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7F41" w14:textId="369789AF" w:rsidR="00A725BA" w:rsidRPr="0080379B" w:rsidRDefault="00A725BA" w:rsidP="00CC5C08">
      <w:pPr>
        <w:spacing w:line="240" w:lineRule="auto"/>
      </w:pPr>
      <w:r w:rsidRPr="00393DD9">
        <w:rPr>
          <w:rFonts w:ascii="Arial" w:hAnsi="Arial" w:cs="Arial"/>
          <w:b/>
        </w:rPr>
        <w:t>PURPOSE:</w:t>
      </w:r>
      <w:r w:rsidR="00CC5C08">
        <w:rPr>
          <w:rFonts w:ascii="Arial" w:hAnsi="Arial" w:cs="Arial"/>
          <w:b/>
        </w:rPr>
        <w:t xml:space="preserve"> </w:t>
      </w:r>
      <w:r w:rsidR="0080379B" w:rsidRPr="0080379B">
        <w:rPr>
          <w:rFonts w:ascii="Arial" w:hAnsi="Arial" w:cs="Arial"/>
        </w:rPr>
        <w:t>The purpose of this SOP is to describe the procedure for printing and certifying source documents from the electronic medical record for data abstraction and/or for monitoring visits</w:t>
      </w:r>
      <w:r w:rsidR="0080379B">
        <w:t>.</w:t>
      </w:r>
    </w:p>
    <w:p w14:paraId="33C77F42" w14:textId="41313E43" w:rsidR="00A725BA" w:rsidRPr="0080379B" w:rsidRDefault="00A725BA" w:rsidP="00042324">
      <w:pPr>
        <w:spacing w:line="240" w:lineRule="auto"/>
      </w:pPr>
      <w:r w:rsidRPr="00393DD9">
        <w:rPr>
          <w:rFonts w:ascii="Arial" w:hAnsi="Arial" w:cs="Arial"/>
          <w:b/>
        </w:rPr>
        <w:t>SCOPE:</w:t>
      </w:r>
      <w:r w:rsidR="00CC5C08">
        <w:rPr>
          <w:rFonts w:ascii="Arial" w:hAnsi="Arial" w:cs="Arial"/>
          <w:b/>
        </w:rPr>
        <w:t xml:space="preserve"> </w:t>
      </w:r>
      <w:r w:rsidR="00CC5C08" w:rsidRPr="0080379B">
        <w:rPr>
          <w:rFonts w:ascii="Arial" w:hAnsi="Arial" w:cs="Arial"/>
        </w:rPr>
        <w:t>This SOP applies</w:t>
      </w:r>
      <w:r w:rsidR="00CC5C08" w:rsidRPr="0080379B">
        <w:rPr>
          <w:rFonts w:ascii="Arial" w:hAnsi="Arial" w:cs="Arial"/>
          <w:color w:val="000000"/>
        </w:rPr>
        <w:t xml:space="preserve"> to </w:t>
      </w:r>
      <w:r w:rsidR="0080379B" w:rsidRPr="0080379B">
        <w:rPr>
          <w:rFonts w:ascii="Arial" w:hAnsi="Arial" w:cs="Arial"/>
          <w:color w:val="000000"/>
        </w:rPr>
        <w:t>clinical research staff who</w:t>
      </w:r>
      <w:r w:rsidR="0080379B" w:rsidRPr="0080379B">
        <w:rPr>
          <w:rFonts w:ascii="Arial" w:hAnsi="Arial" w:cs="Arial"/>
        </w:rPr>
        <w:t xml:space="preserve"> abstract </w:t>
      </w:r>
      <w:r w:rsidR="0080379B">
        <w:rPr>
          <w:rFonts w:ascii="Arial" w:hAnsi="Arial" w:cs="Arial"/>
        </w:rPr>
        <w:t>source data from electronic medical records to capture on a Case Report F</w:t>
      </w:r>
      <w:r w:rsidR="0080379B" w:rsidRPr="0080379B">
        <w:rPr>
          <w:rFonts w:ascii="Arial" w:hAnsi="Arial" w:cs="Arial"/>
        </w:rPr>
        <w:t>orm (CRF) and/or when preparing for a research study monitoring v</w:t>
      </w:r>
      <w:r w:rsidR="00800C16">
        <w:rPr>
          <w:rFonts w:ascii="Arial" w:hAnsi="Arial" w:cs="Arial"/>
        </w:rPr>
        <w:t>isit</w:t>
      </w:r>
      <w:r w:rsidR="0080379B" w:rsidRPr="0080379B">
        <w:rPr>
          <w:rFonts w:ascii="Arial" w:hAnsi="Arial" w:cs="Arial"/>
        </w:rPr>
        <w:t>.</w:t>
      </w:r>
      <w:r w:rsidR="0080379B">
        <w:t xml:space="preserve"> </w:t>
      </w:r>
    </w:p>
    <w:p w14:paraId="33C77F43" w14:textId="73751012" w:rsidR="00A725BA" w:rsidRPr="00393DD9" w:rsidRDefault="00A725BA" w:rsidP="00D52C7F">
      <w:pPr>
        <w:spacing w:line="240" w:lineRule="auto"/>
        <w:rPr>
          <w:rFonts w:ascii="Arial" w:hAnsi="Arial" w:cs="Arial"/>
          <w:b/>
        </w:rPr>
      </w:pPr>
      <w:r>
        <w:rPr>
          <w:rFonts w:ascii="Arial" w:hAnsi="Arial" w:cs="Arial"/>
          <w:b/>
        </w:rPr>
        <w:t>RESPONSIBILITIES:</w:t>
      </w:r>
      <w:r w:rsidR="00042324">
        <w:rPr>
          <w:rFonts w:ascii="Arial" w:hAnsi="Arial" w:cs="Arial"/>
          <w:b/>
        </w:rPr>
        <w:t xml:space="preserve"> </w:t>
      </w:r>
      <w:r w:rsidR="00042324" w:rsidRPr="00042324">
        <w:rPr>
          <w:rFonts w:ascii="Arial" w:hAnsi="Arial" w:cs="Arial"/>
        </w:rPr>
        <w:t>The Investigator and</w:t>
      </w:r>
      <w:r w:rsidR="0080379B">
        <w:rPr>
          <w:rFonts w:ascii="Arial" w:hAnsi="Arial" w:cs="Arial"/>
        </w:rPr>
        <w:t xml:space="preserve"> designated</w:t>
      </w:r>
      <w:r w:rsidR="00042324">
        <w:rPr>
          <w:rFonts w:ascii="Arial" w:hAnsi="Arial" w:cs="Arial"/>
        </w:rPr>
        <w:t xml:space="preserve"> research personnel are responsible for complying with this SOP.</w:t>
      </w:r>
    </w:p>
    <w:p w14:paraId="0F17D80E" w14:textId="3BEC7C51" w:rsidR="006358D3" w:rsidRDefault="00A725BA" w:rsidP="00042324">
      <w:pPr>
        <w:rPr>
          <w:rFonts w:ascii="Arial" w:hAnsi="Arial" w:cs="Arial"/>
          <w:b/>
        </w:rPr>
      </w:pPr>
      <w:r w:rsidRPr="00393DD9">
        <w:rPr>
          <w:rFonts w:ascii="Arial" w:hAnsi="Arial" w:cs="Arial"/>
          <w:b/>
        </w:rPr>
        <w:t>DEFINITIONS:</w:t>
      </w:r>
    </w:p>
    <w:p w14:paraId="49D7E796" w14:textId="78F8F6DF" w:rsidR="0080379B" w:rsidRPr="000511EC" w:rsidRDefault="0080379B" w:rsidP="00800C16">
      <w:pPr>
        <w:spacing w:line="240" w:lineRule="auto"/>
        <w:rPr>
          <w:rFonts w:ascii="Arial" w:hAnsi="Arial" w:cs="Arial"/>
          <w:b/>
        </w:rPr>
      </w:pPr>
      <w:r>
        <w:rPr>
          <w:rFonts w:ascii="Arial" w:hAnsi="Arial" w:cs="Arial"/>
          <w:b/>
        </w:rPr>
        <w:t xml:space="preserve">Case Report Form (CRF):  </w:t>
      </w:r>
      <w:r w:rsidRPr="0080379B">
        <w:rPr>
          <w:rFonts w:ascii="Arial" w:hAnsi="Arial" w:cs="Arial"/>
        </w:rPr>
        <w:t>A printed, optical, or electronic document designed to record all of the protocol required information to be reported to the sponsor on each trial subject</w:t>
      </w:r>
    </w:p>
    <w:p w14:paraId="20C84CCE" w14:textId="3D5E1BDA" w:rsidR="006358D3" w:rsidRDefault="006358D3" w:rsidP="00800C16">
      <w:pPr>
        <w:spacing w:line="240" w:lineRule="auto"/>
        <w:rPr>
          <w:rFonts w:ascii="Arial" w:hAnsi="Arial" w:cs="Arial"/>
          <w:color w:val="000000"/>
        </w:rPr>
      </w:pPr>
      <w:r w:rsidRPr="000511EC">
        <w:rPr>
          <w:rFonts w:ascii="Arial" w:hAnsi="Arial" w:cs="Arial"/>
          <w:b/>
          <w:color w:val="000000"/>
        </w:rPr>
        <w:t>Certified Copy</w:t>
      </w:r>
      <w:r w:rsidR="000511EC">
        <w:rPr>
          <w:rFonts w:ascii="Arial" w:hAnsi="Arial" w:cs="Arial"/>
          <w:color w:val="000000"/>
        </w:rPr>
        <w:t xml:space="preserve">: A </w:t>
      </w:r>
      <w:r w:rsidRPr="000511EC">
        <w:rPr>
          <w:rFonts w:ascii="Arial" w:hAnsi="Arial" w:cs="Arial"/>
          <w:color w:val="000000"/>
        </w:rPr>
        <w:t>copy of original information that has been verified, as indicated by dated signature, as an exact copy having all of the same attributes and information as the original</w:t>
      </w:r>
    </w:p>
    <w:p w14:paraId="35C51446" w14:textId="481CF39E" w:rsidR="0080379B" w:rsidRDefault="0080379B" w:rsidP="00042324">
      <w:pPr>
        <w:spacing w:line="240" w:lineRule="auto"/>
        <w:rPr>
          <w:rFonts w:ascii="Arial" w:hAnsi="Arial" w:cs="Arial"/>
        </w:rPr>
      </w:pPr>
      <w:r w:rsidRPr="0080379B">
        <w:rPr>
          <w:rFonts w:ascii="Arial" w:hAnsi="Arial" w:cs="Arial"/>
          <w:b/>
        </w:rPr>
        <w:t>Data Abstraction:</w:t>
      </w:r>
      <w:r>
        <w:rPr>
          <w:rFonts w:ascii="Arial" w:hAnsi="Arial" w:cs="Arial"/>
        </w:rPr>
        <w:t xml:space="preserve"> </w:t>
      </w:r>
      <w:r w:rsidRPr="0080379B">
        <w:rPr>
          <w:rFonts w:ascii="Arial" w:hAnsi="Arial" w:cs="Arial"/>
        </w:rPr>
        <w:t>The process of identifying the pertinent data points from the subject’s medical record.</w:t>
      </w:r>
    </w:p>
    <w:p w14:paraId="19BAD4D5" w14:textId="6B8069C4" w:rsidR="0080379B" w:rsidRPr="0080379B" w:rsidRDefault="0080379B" w:rsidP="0080379B">
      <w:pPr>
        <w:spacing w:line="240" w:lineRule="auto"/>
        <w:rPr>
          <w:rFonts w:ascii="Arial" w:hAnsi="Arial" w:cs="Arial"/>
          <w:b/>
          <w:color w:val="000000"/>
        </w:rPr>
      </w:pPr>
      <w:r w:rsidRPr="0080379B">
        <w:rPr>
          <w:rFonts w:ascii="Arial" w:hAnsi="Arial" w:cs="Arial"/>
          <w:b/>
        </w:rPr>
        <w:t xml:space="preserve">Electronic Medical Record (EMR): </w:t>
      </w:r>
      <w:r w:rsidRPr="0080379B">
        <w:rPr>
          <w:rFonts w:ascii="Arial" w:hAnsi="Arial" w:cs="Arial"/>
        </w:rPr>
        <w:t>A digital version of the traditional paper-based medical record for an individual.  Also referred to as an Electronic Health Record (EHR</w:t>
      </w:r>
      <w:r>
        <w:rPr>
          <w:rFonts w:ascii="Arial" w:hAnsi="Arial" w:cs="Arial"/>
        </w:rPr>
        <w:t>)</w:t>
      </w:r>
    </w:p>
    <w:p w14:paraId="088D90D7" w14:textId="30C6A6C4" w:rsidR="00C35BF3" w:rsidRPr="00CC5C08" w:rsidRDefault="000511EC" w:rsidP="00C35BF3">
      <w:pPr>
        <w:spacing w:line="240" w:lineRule="auto"/>
        <w:rPr>
          <w:rFonts w:ascii="Arial" w:hAnsi="Arial" w:cs="Arial"/>
          <w:color w:val="000000"/>
        </w:rPr>
      </w:pPr>
      <w:r>
        <w:rPr>
          <w:rFonts w:ascii="Arial" w:hAnsi="Arial" w:cs="Arial"/>
          <w:b/>
          <w:bCs/>
          <w:iCs/>
        </w:rPr>
        <w:t>Research</w:t>
      </w:r>
      <w:r w:rsidR="00C85F4C">
        <w:rPr>
          <w:rFonts w:ascii="Arial" w:hAnsi="Arial" w:cs="Arial"/>
          <w:b/>
          <w:bCs/>
          <w:iCs/>
        </w:rPr>
        <w:t xml:space="preserve"> Record</w:t>
      </w:r>
      <w:r w:rsidRPr="000511EC">
        <w:rPr>
          <w:rFonts w:ascii="Arial" w:hAnsi="Arial" w:cs="Arial"/>
          <w:b/>
          <w:bCs/>
          <w:iCs/>
        </w:rPr>
        <w:t xml:space="preserve">: </w:t>
      </w:r>
      <w:r w:rsidRPr="000511EC">
        <w:rPr>
          <w:rFonts w:ascii="Arial" w:hAnsi="Arial" w:cs="Arial"/>
        </w:rPr>
        <w:t>A folder containing COPIES ONLY of information from the medical record used primarily by clinicians in their office</w:t>
      </w:r>
      <w:r w:rsidR="00C85F4C">
        <w:rPr>
          <w:rFonts w:ascii="Arial" w:hAnsi="Arial" w:cs="Arial"/>
        </w:rPr>
        <w:t>s</w:t>
      </w:r>
      <w:r w:rsidRPr="000511EC">
        <w:rPr>
          <w:rFonts w:ascii="Arial" w:hAnsi="Arial" w:cs="Arial"/>
        </w:rPr>
        <w:t xml:space="preserve"> or clinic setting</w:t>
      </w:r>
      <w:r w:rsidR="00C85F4C">
        <w:rPr>
          <w:rFonts w:ascii="Arial" w:hAnsi="Arial" w:cs="Arial"/>
        </w:rPr>
        <w:t>s</w:t>
      </w:r>
      <w:r w:rsidRPr="000511EC">
        <w:rPr>
          <w:rFonts w:ascii="Arial" w:hAnsi="Arial" w:cs="Arial"/>
        </w:rPr>
        <w:t xml:space="preserve">. These COPIES of the relevant documents from the original medical record are NOT part of the </w:t>
      </w:r>
      <w:r w:rsidR="00C85F4C">
        <w:rPr>
          <w:rFonts w:ascii="Arial" w:hAnsi="Arial" w:cs="Arial"/>
        </w:rPr>
        <w:t>patient’s/subject’s</w:t>
      </w:r>
      <w:r w:rsidRPr="000511EC">
        <w:rPr>
          <w:rFonts w:ascii="Arial" w:hAnsi="Arial" w:cs="Arial"/>
        </w:rPr>
        <w:t xml:space="preserve"> record.</w:t>
      </w:r>
      <w:r w:rsidR="00BC05C0">
        <w:rPr>
          <w:rFonts w:ascii="Arial" w:hAnsi="Arial" w:cs="Arial"/>
        </w:rPr>
        <w:t xml:space="preserve">  </w:t>
      </w:r>
    </w:p>
    <w:p w14:paraId="659B6498" w14:textId="6AC2DDE4" w:rsidR="000511EC" w:rsidRPr="000511EC" w:rsidRDefault="000511EC" w:rsidP="000511EC">
      <w:pPr>
        <w:pStyle w:val="NormalWeb"/>
        <w:rPr>
          <w:rFonts w:ascii="Arial" w:hAnsi="Arial" w:cs="Arial"/>
          <w:color w:val="000000"/>
          <w:sz w:val="22"/>
          <w:szCs w:val="22"/>
        </w:rPr>
      </w:pPr>
      <w:r w:rsidRPr="000511EC">
        <w:rPr>
          <w:rFonts w:ascii="Arial" w:hAnsi="Arial" w:cs="Arial"/>
          <w:b/>
          <w:color w:val="000000"/>
          <w:sz w:val="22"/>
          <w:szCs w:val="22"/>
        </w:rPr>
        <w:t>Source Data:</w:t>
      </w:r>
      <w:r w:rsidRPr="000511EC">
        <w:rPr>
          <w:rFonts w:ascii="Arial" w:hAnsi="Arial" w:cs="Arial"/>
          <w:color w:val="000000"/>
          <w:sz w:val="22"/>
          <w:szCs w:val="22"/>
        </w:rPr>
        <w:t xml:space="preserve"> All information in</w:t>
      </w:r>
      <w:r>
        <w:rPr>
          <w:rFonts w:ascii="Arial" w:hAnsi="Arial" w:cs="Arial"/>
          <w:color w:val="000000"/>
          <w:sz w:val="22"/>
          <w:szCs w:val="22"/>
        </w:rPr>
        <w:t xml:space="preserve"> original records and certified copies </w:t>
      </w:r>
      <w:r w:rsidRPr="000511EC">
        <w:rPr>
          <w:rFonts w:ascii="Arial" w:hAnsi="Arial" w:cs="Arial"/>
          <w:color w:val="000000"/>
          <w:sz w:val="22"/>
          <w:szCs w:val="22"/>
        </w:rPr>
        <w:t>of original records of clinical findings, observations, or other activities in a clinical trial necessary for the reconstruction and evaluation of the trial. Source data are contained in source documents</w:t>
      </w:r>
      <w:r>
        <w:rPr>
          <w:rFonts w:ascii="Arial" w:hAnsi="Arial" w:cs="Arial"/>
          <w:color w:val="000000"/>
          <w:sz w:val="22"/>
          <w:szCs w:val="22"/>
        </w:rPr>
        <w:t xml:space="preserve"> (original records or certified copies</w:t>
      </w:r>
      <w:r w:rsidRPr="000511EC">
        <w:rPr>
          <w:rFonts w:ascii="Arial" w:hAnsi="Arial" w:cs="Arial"/>
          <w:color w:val="000000"/>
          <w:sz w:val="22"/>
          <w:szCs w:val="22"/>
        </w:rPr>
        <w:t>.</w:t>
      </w:r>
      <w:r>
        <w:rPr>
          <w:rFonts w:ascii="Arial" w:hAnsi="Arial" w:cs="Arial"/>
          <w:color w:val="000000"/>
          <w:sz w:val="22"/>
          <w:szCs w:val="22"/>
        </w:rPr>
        <w:t xml:space="preserve">  </w:t>
      </w:r>
    </w:p>
    <w:p w14:paraId="1EAD68AC" w14:textId="7C0C5FC1" w:rsidR="00154D34" w:rsidRPr="00042324" w:rsidRDefault="000511EC" w:rsidP="00042324">
      <w:pPr>
        <w:pStyle w:val="NormalWeb"/>
        <w:rPr>
          <w:rFonts w:ascii="Arial" w:hAnsi="Arial" w:cs="Arial"/>
          <w:color w:val="000000"/>
          <w:sz w:val="22"/>
          <w:szCs w:val="22"/>
        </w:rPr>
      </w:pPr>
      <w:r w:rsidRPr="000511EC">
        <w:rPr>
          <w:rFonts w:ascii="Arial" w:hAnsi="Arial" w:cs="Arial"/>
          <w:b/>
          <w:color w:val="000000"/>
          <w:sz w:val="22"/>
          <w:szCs w:val="22"/>
        </w:rPr>
        <w:t>Source Documents:</w:t>
      </w:r>
      <w:r w:rsidRPr="000511EC">
        <w:rPr>
          <w:rFonts w:ascii="Arial" w:hAnsi="Arial" w:cs="Arial"/>
          <w:color w:val="000000"/>
          <w:sz w:val="22"/>
          <w:szCs w:val="22"/>
        </w:rPr>
        <w:t xml:space="preserve"> Original documents, data, and records (e.g., hospital records, clinical and office charts, laboratory notes, memoranda, subjects' diaries or evaluation checklists, pharmacy dispensing records, recorded d</w:t>
      </w:r>
      <w:r>
        <w:rPr>
          <w:rFonts w:ascii="Arial" w:hAnsi="Arial" w:cs="Arial"/>
          <w:color w:val="000000"/>
          <w:sz w:val="22"/>
          <w:szCs w:val="22"/>
        </w:rPr>
        <w:t xml:space="preserve">ata from automated instruments, copies </w:t>
      </w:r>
      <w:r w:rsidRPr="000511EC">
        <w:rPr>
          <w:rFonts w:ascii="Arial" w:hAnsi="Arial" w:cs="Arial"/>
          <w:color w:val="000000"/>
          <w:sz w:val="22"/>
          <w:szCs w:val="22"/>
        </w:rPr>
        <w:t>or transcriptions certified after verification as being accurate and complete, microfiches, photographic negatives, microfilm or magnetic media, x-rays, subject files, and records kept at the pharmacy, at the laboratories, and at medico-technical departments i</w:t>
      </w:r>
      <w:r w:rsidR="00042324">
        <w:rPr>
          <w:rFonts w:ascii="Arial" w:hAnsi="Arial" w:cs="Arial"/>
          <w:color w:val="000000"/>
          <w:sz w:val="22"/>
          <w:szCs w:val="22"/>
        </w:rPr>
        <w:t>nvolved in the clinical trial).</w:t>
      </w:r>
    </w:p>
    <w:p w14:paraId="5C55E25E" w14:textId="4C04FBBF" w:rsidR="0066644E" w:rsidRPr="00C85F4C" w:rsidRDefault="00C85F4C" w:rsidP="00C35BF3">
      <w:pPr>
        <w:rPr>
          <w:rFonts w:ascii="Arial" w:hAnsi="Arial" w:cs="Arial"/>
        </w:rPr>
      </w:pPr>
      <w:r>
        <w:rPr>
          <w:rFonts w:ascii="Arial" w:hAnsi="Arial" w:cs="Arial"/>
          <w:b/>
          <w:color w:val="000000"/>
        </w:rPr>
        <w:t>Sponsor</w:t>
      </w:r>
      <w:r w:rsidRPr="000511EC">
        <w:rPr>
          <w:rFonts w:ascii="Arial" w:hAnsi="Arial" w:cs="Arial"/>
          <w:b/>
          <w:color w:val="000000"/>
        </w:rPr>
        <w:t>:</w:t>
      </w:r>
      <w:r>
        <w:rPr>
          <w:rFonts w:ascii="Arial" w:hAnsi="Arial" w:cs="Arial"/>
          <w:b/>
          <w:color w:val="000000"/>
        </w:rPr>
        <w:t xml:space="preserve"> </w:t>
      </w:r>
      <w:r>
        <w:rPr>
          <w:rFonts w:ascii="Arial" w:hAnsi="Arial" w:cs="Arial"/>
          <w:color w:val="000000"/>
        </w:rPr>
        <w:t>An individual, company, institution, or organization that takes responsibility for and initiates a clinical research trial.</w:t>
      </w:r>
    </w:p>
    <w:p w14:paraId="763AB436" w14:textId="77777777" w:rsidR="00C85F4C" w:rsidRDefault="00C85F4C" w:rsidP="00C35BF3">
      <w:pPr>
        <w:rPr>
          <w:rFonts w:ascii="Arial" w:hAnsi="Arial" w:cs="Arial"/>
          <w:b/>
        </w:rPr>
      </w:pPr>
    </w:p>
    <w:p w14:paraId="0AABE4B7" w14:textId="77777777" w:rsidR="00C35BF3" w:rsidRPr="00A57A12" w:rsidRDefault="00A725BA" w:rsidP="00C35BF3">
      <w:pPr>
        <w:rPr>
          <w:rFonts w:ascii="Arial" w:hAnsi="Arial" w:cs="Arial"/>
          <w:b/>
        </w:rPr>
      </w:pPr>
      <w:r w:rsidRPr="00393DD9">
        <w:rPr>
          <w:rFonts w:ascii="Arial" w:hAnsi="Arial" w:cs="Arial"/>
          <w:b/>
        </w:rPr>
        <w:lastRenderedPageBreak/>
        <w:t>PROCEDURE</w:t>
      </w:r>
      <w:r w:rsidRPr="00A57A12">
        <w:rPr>
          <w:rFonts w:ascii="Arial" w:hAnsi="Arial" w:cs="Arial"/>
          <w:b/>
        </w:rPr>
        <w:t>:</w:t>
      </w:r>
    </w:p>
    <w:p w14:paraId="75D05457" w14:textId="1FE2C62C" w:rsidR="00C35BF3" w:rsidRPr="00154D34" w:rsidRDefault="00C35BF3" w:rsidP="00154D34">
      <w:pPr>
        <w:pStyle w:val="ListParagraph"/>
        <w:numPr>
          <w:ilvl w:val="0"/>
          <w:numId w:val="1"/>
        </w:numPr>
        <w:spacing w:after="0" w:line="240" w:lineRule="auto"/>
        <w:rPr>
          <w:rFonts w:ascii="Arial" w:hAnsi="Arial" w:cs="Arial"/>
          <w:b/>
        </w:rPr>
      </w:pPr>
      <w:r w:rsidRPr="00A57A12">
        <w:rPr>
          <w:rFonts w:ascii="Arial" w:hAnsi="Arial" w:cs="Arial"/>
        </w:rPr>
        <w:t>An Electronic Medical Record (EMR) shall be maintained for every individual who is evaluated or treated</w:t>
      </w:r>
      <w:r w:rsidR="00800C16">
        <w:rPr>
          <w:rFonts w:ascii="Arial" w:hAnsi="Arial" w:cs="Arial"/>
        </w:rPr>
        <w:t xml:space="preserve"> as an outpatient </w:t>
      </w:r>
      <w:r w:rsidR="00A953F7">
        <w:rPr>
          <w:rFonts w:ascii="Arial" w:hAnsi="Arial" w:cs="Arial"/>
        </w:rPr>
        <w:t xml:space="preserve">clinical </w:t>
      </w:r>
      <w:r w:rsidR="00800C16">
        <w:rPr>
          <w:rFonts w:ascii="Arial" w:hAnsi="Arial" w:cs="Arial"/>
        </w:rPr>
        <w:t>patient in USF</w:t>
      </w:r>
      <w:r w:rsidRPr="00A57A12">
        <w:rPr>
          <w:rFonts w:ascii="Arial" w:hAnsi="Arial" w:cs="Arial"/>
        </w:rPr>
        <w:t xml:space="preserve"> Health Medical Clinics</w:t>
      </w:r>
      <w:r w:rsidR="00154D34">
        <w:rPr>
          <w:rFonts w:ascii="Arial" w:hAnsi="Arial" w:cs="Arial"/>
        </w:rPr>
        <w:t>.</w:t>
      </w:r>
    </w:p>
    <w:p w14:paraId="7D955969" w14:textId="77777777" w:rsidR="00154D34" w:rsidRPr="00A57A12" w:rsidRDefault="00154D34" w:rsidP="00154D34">
      <w:pPr>
        <w:pStyle w:val="ListParagraph"/>
        <w:spacing w:after="0" w:line="240" w:lineRule="auto"/>
        <w:rPr>
          <w:rFonts w:ascii="Arial" w:hAnsi="Arial" w:cs="Arial"/>
          <w:b/>
        </w:rPr>
      </w:pPr>
    </w:p>
    <w:p w14:paraId="57793E80" w14:textId="431AC902" w:rsidR="0080379B" w:rsidRPr="00D52C7F" w:rsidRDefault="0080379B" w:rsidP="0080379B">
      <w:pPr>
        <w:pStyle w:val="ListParagraph"/>
        <w:numPr>
          <w:ilvl w:val="0"/>
          <w:numId w:val="1"/>
        </w:numPr>
        <w:spacing w:after="120" w:line="240" w:lineRule="auto"/>
        <w:rPr>
          <w:rFonts w:ascii="Arial" w:hAnsi="Arial" w:cs="Arial"/>
          <w:b/>
        </w:rPr>
      </w:pPr>
      <w:r w:rsidRPr="0080379B">
        <w:rPr>
          <w:rFonts w:ascii="Arial" w:hAnsi="Arial" w:cs="Arial"/>
        </w:rPr>
        <w:t>Prior to a planned study monitoring visit</w:t>
      </w:r>
      <w:r>
        <w:rPr>
          <w:rFonts w:ascii="Arial" w:hAnsi="Arial" w:cs="Arial"/>
        </w:rPr>
        <w:t xml:space="preserve"> or prior to </w:t>
      </w:r>
      <w:r w:rsidRPr="0080379B">
        <w:rPr>
          <w:rFonts w:ascii="Arial" w:hAnsi="Arial" w:cs="Arial"/>
        </w:rPr>
        <w:t xml:space="preserve">source data </w:t>
      </w:r>
      <w:r>
        <w:rPr>
          <w:rFonts w:ascii="Arial" w:hAnsi="Arial" w:cs="Arial"/>
        </w:rPr>
        <w:t xml:space="preserve">capture </w:t>
      </w:r>
      <w:r w:rsidRPr="0080379B">
        <w:rPr>
          <w:rFonts w:ascii="Arial" w:hAnsi="Arial" w:cs="Arial"/>
        </w:rPr>
        <w:t>on a CRF, P</w:t>
      </w:r>
      <w:r w:rsidR="00A953F7">
        <w:rPr>
          <w:rFonts w:ascii="Arial" w:hAnsi="Arial" w:cs="Arial"/>
        </w:rPr>
        <w:t>I-designated research personnel</w:t>
      </w:r>
      <w:r w:rsidR="00A57A12">
        <w:rPr>
          <w:rFonts w:ascii="Arial" w:hAnsi="Arial" w:cs="Arial"/>
        </w:rPr>
        <w:t xml:space="preserve"> may</w:t>
      </w:r>
      <w:r w:rsidR="00A57A12" w:rsidRPr="00A57A12">
        <w:rPr>
          <w:rFonts w:ascii="Arial" w:hAnsi="Arial" w:cs="Arial"/>
        </w:rPr>
        <w:t xml:space="preserve"> obtain</w:t>
      </w:r>
      <w:r w:rsidR="00C35BF3" w:rsidRPr="00A57A12">
        <w:rPr>
          <w:rFonts w:ascii="Arial" w:hAnsi="Arial" w:cs="Arial"/>
        </w:rPr>
        <w:t xml:space="preserve"> copies of origin</w:t>
      </w:r>
      <w:r w:rsidR="00A57A12">
        <w:rPr>
          <w:rFonts w:ascii="Arial" w:hAnsi="Arial" w:cs="Arial"/>
        </w:rPr>
        <w:t xml:space="preserve">al medical record documents by </w:t>
      </w:r>
      <w:r w:rsidR="00C35BF3" w:rsidRPr="00A57A12">
        <w:rPr>
          <w:rFonts w:ascii="Arial" w:hAnsi="Arial" w:cs="Arial"/>
        </w:rPr>
        <w:t>submit</w:t>
      </w:r>
      <w:r w:rsidR="00A57A12">
        <w:rPr>
          <w:rFonts w:ascii="Arial" w:hAnsi="Arial" w:cs="Arial"/>
        </w:rPr>
        <w:t>ting</w:t>
      </w:r>
      <w:r w:rsidR="00C35BF3" w:rsidRPr="00A57A12">
        <w:rPr>
          <w:rFonts w:ascii="Arial" w:hAnsi="Arial" w:cs="Arial"/>
        </w:rPr>
        <w:t xml:space="preserve"> a request to USF Health Medical Records Department</w:t>
      </w:r>
      <w:r w:rsidR="00A953F7">
        <w:rPr>
          <w:rFonts w:ascii="Arial" w:hAnsi="Arial" w:cs="Arial"/>
        </w:rPr>
        <w:t xml:space="preserve"> or by asking the study participant to sign a release of medical records form for their non-USF Providers</w:t>
      </w:r>
      <w:r w:rsidR="00C35BF3" w:rsidRPr="00A57A12">
        <w:rPr>
          <w:rFonts w:ascii="Arial" w:hAnsi="Arial" w:cs="Arial"/>
        </w:rPr>
        <w:t>.</w:t>
      </w:r>
    </w:p>
    <w:p w14:paraId="04263EE1" w14:textId="77777777" w:rsidR="00D52C7F" w:rsidRPr="00D52C7F" w:rsidRDefault="00D52C7F" w:rsidP="00D52C7F">
      <w:pPr>
        <w:pStyle w:val="ListParagraph"/>
        <w:spacing w:line="240" w:lineRule="auto"/>
        <w:rPr>
          <w:rFonts w:ascii="Arial" w:hAnsi="Arial" w:cs="Arial"/>
          <w:b/>
        </w:rPr>
      </w:pPr>
    </w:p>
    <w:p w14:paraId="45236283" w14:textId="759E3C0C" w:rsidR="00D52C7F" w:rsidRPr="00800C16" w:rsidRDefault="00D52C7F" w:rsidP="00800C16">
      <w:pPr>
        <w:pStyle w:val="ListParagraph"/>
        <w:numPr>
          <w:ilvl w:val="0"/>
          <w:numId w:val="1"/>
        </w:numPr>
        <w:spacing w:after="0" w:line="240" w:lineRule="auto"/>
        <w:rPr>
          <w:rFonts w:ascii="Arial" w:hAnsi="Arial" w:cs="Arial"/>
          <w:b/>
        </w:rPr>
      </w:pPr>
      <w:r w:rsidRPr="00D52C7F">
        <w:rPr>
          <w:rFonts w:ascii="Arial" w:hAnsi="Arial" w:cs="Arial"/>
        </w:rPr>
        <w:t>Documentation of this delegated task will be noted on the delegation log which is maintained with the regulatory documents for each clinical trial</w:t>
      </w:r>
      <w:r w:rsidR="00A953F7">
        <w:rPr>
          <w:rFonts w:ascii="Arial" w:hAnsi="Arial" w:cs="Arial"/>
        </w:rPr>
        <w:t xml:space="preserve"> or per Sponsor requirements</w:t>
      </w:r>
      <w:r w:rsidRPr="00D52C7F">
        <w:rPr>
          <w:rFonts w:ascii="Arial" w:hAnsi="Arial" w:cs="Arial"/>
        </w:rPr>
        <w:t>.</w:t>
      </w:r>
    </w:p>
    <w:p w14:paraId="3C15F4DD" w14:textId="77777777" w:rsidR="00800C16" w:rsidRPr="00800C16" w:rsidRDefault="00800C16" w:rsidP="00800C16">
      <w:pPr>
        <w:spacing w:after="0" w:line="240" w:lineRule="auto"/>
        <w:rPr>
          <w:rFonts w:ascii="Arial" w:hAnsi="Arial" w:cs="Arial"/>
          <w:b/>
        </w:rPr>
      </w:pPr>
    </w:p>
    <w:p w14:paraId="55704BF3" w14:textId="33C74E75" w:rsidR="00BC05C0" w:rsidRPr="00BC05C0" w:rsidRDefault="00154D34" w:rsidP="00800C16">
      <w:pPr>
        <w:pStyle w:val="ListParagraph"/>
        <w:numPr>
          <w:ilvl w:val="0"/>
          <w:numId w:val="1"/>
        </w:numPr>
        <w:spacing w:after="0" w:line="240" w:lineRule="auto"/>
        <w:rPr>
          <w:rFonts w:ascii="Arial" w:hAnsi="Arial" w:cs="Arial"/>
          <w:b/>
        </w:rPr>
      </w:pPr>
      <w:r>
        <w:rPr>
          <w:rFonts w:ascii="Arial" w:hAnsi="Arial" w:cs="Arial"/>
        </w:rPr>
        <w:t>The requestor will</w:t>
      </w:r>
      <w:r w:rsidR="00BC05C0">
        <w:rPr>
          <w:rFonts w:ascii="Arial" w:hAnsi="Arial" w:cs="Arial"/>
        </w:rPr>
        <w:t xml:space="preserve"> </w:t>
      </w:r>
      <w:r>
        <w:rPr>
          <w:rFonts w:ascii="Arial" w:hAnsi="Arial" w:cs="Arial"/>
        </w:rPr>
        <w:t xml:space="preserve">provide </w:t>
      </w:r>
      <w:r w:rsidR="00BC05C0">
        <w:rPr>
          <w:rFonts w:ascii="Arial" w:hAnsi="Arial" w:cs="Arial"/>
        </w:rPr>
        <w:t>medical records with the following information</w:t>
      </w:r>
      <w:r w:rsidR="00BC1B6B">
        <w:rPr>
          <w:rFonts w:ascii="Arial" w:hAnsi="Arial" w:cs="Arial"/>
        </w:rPr>
        <w:t xml:space="preserve"> at least 7 days </w:t>
      </w:r>
      <w:r>
        <w:rPr>
          <w:rFonts w:ascii="Arial" w:hAnsi="Arial" w:cs="Arial"/>
        </w:rPr>
        <w:t xml:space="preserve"> in advance</w:t>
      </w:r>
      <w:r w:rsidR="00BC05C0">
        <w:rPr>
          <w:rFonts w:ascii="Arial" w:hAnsi="Arial" w:cs="Arial"/>
        </w:rPr>
        <w:t>:</w:t>
      </w:r>
    </w:p>
    <w:p w14:paraId="2BBC6E42" w14:textId="7F19450E" w:rsidR="00BC05C0" w:rsidRPr="00BC05C0" w:rsidRDefault="00BC05C0" w:rsidP="00BC05C0">
      <w:pPr>
        <w:pStyle w:val="ListParagraph"/>
        <w:numPr>
          <w:ilvl w:val="0"/>
          <w:numId w:val="2"/>
        </w:numPr>
        <w:spacing w:line="240" w:lineRule="auto"/>
        <w:rPr>
          <w:rFonts w:ascii="Arial" w:hAnsi="Arial" w:cs="Arial"/>
        </w:rPr>
      </w:pPr>
      <w:r w:rsidRPr="00BC05C0">
        <w:rPr>
          <w:rFonts w:ascii="Arial" w:hAnsi="Arial" w:cs="Arial"/>
        </w:rPr>
        <w:t>Patient name</w:t>
      </w:r>
    </w:p>
    <w:p w14:paraId="65295E73" w14:textId="75E0C54B" w:rsidR="00BC05C0" w:rsidRDefault="00154D34" w:rsidP="00BC05C0">
      <w:pPr>
        <w:pStyle w:val="ListParagraph"/>
        <w:numPr>
          <w:ilvl w:val="0"/>
          <w:numId w:val="2"/>
        </w:numPr>
        <w:spacing w:line="240" w:lineRule="auto"/>
        <w:rPr>
          <w:rFonts w:ascii="Arial" w:hAnsi="Arial" w:cs="Arial"/>
        </w:rPr>
      </w:pPr>
      <w:r>
        <w:rPr>
          <w:rFonts w:ascii="Arial" w:hAnsi="Arial" w:cs="Arial"/>
        </w:rPr>
        <w:t>Patient’s date of birth</w:t>
      </w:r>
    </w:p>
    <w:p w14:paraId="35411B35" w14:textId="0C4F24CD" w:rsidR="00A57A12" w:rsidRDefault="00BC05C0" w:rsidP="001E00DD">
      <w:pPr>
        <w:pStyle w:val="ListParagraph"/>
        <w:numPr>
          <w:ilvl w:val="0"/>
          <w:numId w:val="2"/>
        </w:numPr>
        <w:spacing w:line="240" w:lineRule="auto"/>
        <w:rPr>
          <w:rFonts w:ascii="Arial" w:hAnsi="Arial" w:cs="Arial"/>
        </w:rPr>
      </w:pPr>
      <w:r>
        <w:rPr>
          <w:rFonts w:ascii="Arial" w:hAnsi="Arial" w:cs="Arial"/>
        </w:rPr>
        <w:t>Dates of service</w:t>
      </w:r>
    </w:p>
    <w:p w14:paraId="34D079A3" w14:textId="30C53B96" w:rsidR="001E00DD" w:rsidRDefault="001E00DD" w:rsidP="00154D34">
      <w:pPr>
        <w:pStyle w:val="ListParagraph"/>
        <w:numPr>
          <w:ilvl w:val="0"/>
          <w:numId w:val="2"/>
        </w:numPr>
        <w:spacing w:line="240" w:lineRule="auto"/>
        <w:rPr>
          <w:rFonts w:ascii="Arial" w:hAnsi="Arial" w:cs="Arial"/>
        </w:rPr>
      </w:pPr>
      <w:r>
        <w:rPr>
          <w:rFonts w:ascii="Arial" w:hAnsi="Arial" w:cs="Arial"/>
        </w:rPr>
        <w:t>Specific components of EMR that are needed for request</w:t>
      </w:r>
    </w:p>
    <w:p w14:paraId="1CA8FD82" w14:textId="77777777" w:rsidR="00042324" w:rsidRDefault="00042324" w:rsidP="00042324">
      <w:pPr>
        <w:pStyle w:val="ListParagraph"/>
        <w:spacing w:line="240" w:lineRule="auto"/>
        <w:ind w:left="1440"/>
        <w:rPr>
          <w:rFonts w:ascii="Arial" w:hAnsi="Arial" w:cs="Arial"/>
        </w:rPr>
      </w:pPr>
    </w:p>
    <w:p w14:paraId="75EA57C4" w14:textId="488E7846" w:rsidR="00042324" w:rsidRPr="00042324" w:rsidRDefault="00042324" w:rsidP="00042324">
      <w:pPr>
        <w:pStyle w:val="ListParagraph"/>
        <w:numPr>
          <w:ilvl w:val="0"/>
          <w:numId w:val="1"/>
        </w:numPr>
        <w:spacing w:line="240" w:lineRule="auto"/>
        <w:rPr>
          <w:rFonts w:ascii="Arial" w:hAnsi="Arial" w:cs="Arial"/>
        </w:rPr>
      </w:pPr>
      <w:r>
        <w:rPr>
          <w:rFonts w:ascii="Arial" w:hAnsi="Arial" w:cs="Arial"/>
        </w:rPr>
        <w:t>Research staff will be notified by medical records when the certified copies of medical records are available.</w:t>
      </w:r>
    </w:p>
    <w:p w14:paraId="4AFDD6D7" w14:textId="77777777" w:rsidR="00154D34" w:rsidRPr="00154D34" w:rsidRDefault="00154D34" w:rsidP="00154D34">
      <w:pPr>
        <w:pStyle w:val="ListParagraph"/>
        <w:spacing w:line="240" w:lineRule="auto"/>
        <w:ind w:left="1440"/>
        <w:rPr>
          <w:rFonts w:ascii="Arial" w:hAnsi="Arial" w:cs="Arial"/>
        </w:rPr>
      </w:pPr>
    </w:p>
    <w:p w14:paraId="15991C42" w14:textId="3D22BC23" w:rsidR="001E00DD" w:rsidRPr="00D52C7F" w:rsidRDefault="0080379B" w:rsidP="001E00DD">
      <w:pPr>
        <w:pStyle w:val="ListParagraph"/>
        <w:numPr>
          <w:ilvl w:val="0"/>
          <w:numId w:val="1"/>
        </w:numPr>
        <w:spacing w:line="240" w:lineRule="auto"/>
        <w:rPr>
          <w:rFonts w:ascii="Arial" w:hAnsi="Arial" w:cs="Arial"/>
          <w:b/>
        </w:rPr>
      </w:pPr>
      <w:r>
        <w:rPr>
          <w:rFonts w:ascii="Arial" w:hAnsi="Arial" w:cs="Arial"/>
          <w:color w:val="000000"/>
        </w:rPr>
        <w:t>Research staff will</w:t>
      </w:r>
      <w:r w:rsidR="001E00DD" w:rsidRPr="001E00DD">
        <w:rPr>
          <w:rFonts w:ascii="Arial" w:hAnsi="Arial" w:cs="Arial"/>
          <w:color w:val="000000"/>
        </w:rPr>
        <w:t xml:space="preserve"> exercise </w:t>
      </w:r>
      <w:r w:rsidR="001E00DD" w:rsidRPr="001E00DD">
        <w:rPr>
          <w:rFonts w:ascii="Arial" w:hAnsi="Arial" w:cs="Arial"/>
        </w:rPr>
        <w:t>specia</w:t>
      </w:r>
      <w:r w:rsidR="001E00DD">
        <w:rPr>
          <w:rFonts w:ascii="Arial" w:hAnsi="Arial" w:cs="Arial"/>
        </w:rPr>
        <w:t xml:space="preserve">l care of </w:t>
      </w:r>
      <w:r w:rsidR="001E00DD" w:rsidRPr="001E00DD">
        <w:rPr>
          <w:rFonts w:ascii="Arial" w:hAnsi="Arial" w:cs="Arial"/>
        </w:rPr>
        <w:t>me</w:t>
      </w:r>
      <w:r w:rsidR="00BC1B6B">
        <w:rPr>
          <w:rFonts w:ascii="Arial" w:hAnsi="Arial" w:cs="Arial"/>
        </w:rPr>
        <w:t>dical records protected by the s</w:t>
      </w:r>
      <w:r w:rsidR="001E00DD" w:rsidRPr="001E00DD">
        <w:rPr>
          <w:rFonts w:ascii="Arial" w:hAnsi="Arial" w:cs="Arial"/>
        </w:rPr>
        <w:t xml:space="preserve">tate and federal laws in order to safeguard </w:t>
      </w:r>
      <w:r w:rsidR="00C85F4C">
        <w:rPr>
          <w:rFonts w:ascii="Arial" w:hAnsi="Arial" w:cs="Arial"/>
        </w:rPr>
        <w:t>private health information</w:t>
      </w:r>
      <w:r w:rsidR="001E00DD" w:rsidRPr="001E00DD">
        <w:rPr>
          <w:rFonts w:ascii="Arial" w:hAnsi="Arial" w:cs="Arial"/>
        </w:rPr>
        <w:t>.</w:t>
      </w:r>
      <w:r w:rsidR="00154D34">
        <w:rPr>
          <w:rFonts w:ascii="Arial" w:hAnsi="Arial" w:cs="Arial"/>
        </w:rPr>
        <w:t xml:space="preserve"> Hard copy medical records and electronic medical records should be treated </w:t>
      </w:r>
      <w:r w:rsidR="00C85F4C">
        <w:rPr>
          <w:rFonts w:ascii="Arial" w:hAnsi="Arial" w:cs="Arial"/>
        </w:rPr>
        <w:t>with the same precautions</w:t>
      </w:r>
      <w:r w:rsidR="00154D34">
        <w:rPr>
          <w:rFonts w:ascii="Arial" w:hAnsi="Arial" w:cs="Arial"/>
        </w:rPr>
        <w:t>.</w:t>
      </w:r>
    </w:p>
    <w:p w14:paraId="45905F8D" w14:textId="77777777" w:rsidR="00D52C7F" w:rsidRPr="00D52C7F" w:rsidRDefault="00D52C7F" w:rsidP="00D52C7F">
      <w:pPr>
        <w:pStyle w:val="ListParagraph"/>
        <w:rPr>
          <w:rFonts w:ascii="Arial" w:hAnsi="Arial" w:cs="Arial"/>
          <w:b/>
        </w:rPr>
      </w:pPr>
    </w:p>
    <w:p w14:paraId="73A4157E" w14:textId="77777777" w:rsidR="00D52C7F" w:rsidRPr="00D52C7F" w:rsidRDefault="00D52C7F" w:rsidP="00BC1B6B">
      <w:pPr>
        <w:pStyle w:val="ListParagraph"/>
        <w:numPr>
          <w:ilvl w:val="0"/>
          <w:numId w:val="1"/>
        </w:numPr>
        <w:spacing w:line="240" w:lineRule="auto"/>
        <w:rPr>
          <w:rFonts w:ascii="Arial" w:hAnsi="Arial" w:cs="Arial"/>
        </w:rPr>
      </w:pPr>
      <w:r w:rsidRPr="00D52C7F">
        <w:rPr>
          <w:rFonts w:ascii="Arial" w:hAnsi="Arial" w:cs="Arial"/>
        </w:rPr>
        <w:t xml:space="preserve">Every copy of a study participant’s printed medical record must be a certified copy. Designated study personnel will certify each set of printed medical records by marking “certified copy page 1 of X” on the first page of the set and will mark “certified copy page X of X” on the last page of the printed set of records. </w:t>
      </w:r>
    </w:p>
    <w:p w14:paraId="4878F570" w14:textId="77777777" w:rsidR="00D52C7F" w:rsidRPr="00D52C7F" w:rsidRDefault="00D52C7F" w:rsidP="00D52C7F">
      <w:pPr>
        <w:pStyle w:val="ListParagraph"/>
        <w:rPr>
          <w:rFonts w:ascii="Arial" w:hAnsi="Arial" w:cs="Arial"/>
        </w:rPr>
      </w:pPr>
    </w:p>
    <w:p w14:paraId="64FEBD1E" w14:textId="215C0C75" w:rsidR="00D52C7F" w:rsidRPr="00D52C7F" w:rsidRDefault="00D52C7F" w:rsidP="00D52C7F">
      <w:pPr>
        <w:pStyle w:val="ListParagraph"/>
        <w:numPr>
          <w:ilvl w:val="0"/>
          <w:numId w:val="1"/>
        </w:numPr>
        <w:rPr>
          <w:rFonts w:ascii="Arial" w:hAnsi="Arial" w:cs="Arial"/>
        </w:rPr>
      </w:pPr>
      <w:r>
        <w:rPr>
          <w:rFonts w:ascii="Arial" w:hAnsi="Arial" w:cs="Arial"/>
        </w:rPr>
        <w:t xml:space="preserve">Study personnel who print </w:t>
      </w:r>
      <w:r w:rsidRPr="00D52C7F">
        <w:rPr>
          <w:rFonts w:ascii="Arial" w:hAnsi="Arial" w:cs="Arial"/>
        </w:rPr>
        <w:t xml:space="preserve">copies of the medical record will also initial and date each certified copy mark. </w:t>
      </w:r>
    </w:p>
    <w:p w14:paraId="65BDCE0F" w14:textId="77777777" w:rsidR="00D52C7F" w:rsidRPr="00D52C7F" w:rsidRDefault="00D52C7F" w:rsidP="00D52C7F">
      <w:pPr>
        <w:pStyle w:val="ListParagraph"/>
        <w:rPr>
          <w:rFonts w:ascii="Arial" w:hAnsi="Arial" w:cs="Arial"/>
        </w:rPr>
      </w:pPr>
    </w:p>
    <w:p w14:paraId="0F96359F" w14:textId="1BAA0CE8" w:rsidR="00D52C7F" w:rsidRPr="00D52C7F" w:rsidRDefault="00D52C7F" w:rsidP="00D52C7F">
      <w:pPr>
        <w:pStyle w:val="ListParagraph"/>
        <w:numPr>
          <w:ilvl w:val="0"/>
          <w:numId w:val="1"/>
        </w:numPr>
        <w:rPr>
          <w:rFonts w:ascii="Arial" w:hAnsi="Arial" w:cs="Arial"/>
        </w:rPr>
      </w:pPr>
      <w:r w:rsidRPr="00D52C7F">
        <w:rPr>
          <w:rFonts w:ascii="Arial" w:hAnsi="Arial" w:cs="Arial"/>
        </w:rPr>
        <w:t xml:space="preserve">It is not necessary to certify each individual page of the printed medical record. By marking each set of records or each individual encounter, the designated study personnel is certifying that the printed copy is an exact replica of the electronic medical record, having all of the same attributes and information as the original. </w:t>
      </w:r>
    </w:p>
    <w:p w14:paraId="35F6510E" w14:textId="77777777" w:rsidR="00D52C7F" w:rsidRPr="00D52C7F" w:rsidRDefault="00D52C7F" w:rsidP="00D52C7F"/>
    <w:p w14:paraId="65DA173F" w14:textId="77777777" w:rsidR="0066644E" w:rsidRDefault="0066644E" w:rsidP="00D52C7F">
      <w:pPr>
        <w:rPr>
          <w:rFonts w:ascii="Arial" w:hAnsi="Arial" w:cs="Arial"/>
          <w:b/>
        </w:rPr>
      </w:pPr>
    </w:p>
    <w:p w14:paraId="24B92546" w14:textId="47E4EF24" w:rsidR="005214B4" w:rsidRDefault="00D52C7F" w:rsidP="00D52C7F">
      <w:pPr>
        <w:rPr>
          <w:rFonts w:ascii="Arial" w:hAnsi="Arial" w:cs="Arial"/>
          <w:b/>
        </w:rPr>
      </w:pPr>
      <w:r w:rsidRPr="00393DD9">
        <w:rPr>
          <w:rFonts w:ascii="Arial" w:hAnsi="Arial" w:cs="Arial"/>
          <w:b/>
        </w:rPr>
        <w:t>PROCEDURE</w:t>
      </w:r>
      <w:r>
        <w:rPr>
          <w:rFonts w:ascii="Arial" w:hAnsi="Arial" w:cs="Arial"/>
          <w:b/>
        </w:rPr>
        <w:t xml:space="preserve"> (cont.)</w:t>
      </w:r>
      <w:r w:rsidRPr="00A57A12">
        <w:rPr>
          <w:rFonts w:ascii="Arial" w:hAnsi="Arial" w:cs="Arial"/>
          <w:b/>
        </w:rPr>
        <w:t>:</w:t>
      </w:r>
    </w:p>
    <w:p w14:paraId="205A8737" w14:textId="21F3502E" w:rsidR="0066644E" w:rsidRDefault="0066644E" w:rsidP="0066644E">
      <w:pPr>
        <w:pStyle w:val="Default"/>
        <w:numPr>
          <w:ilvl w:val="0"/>
          <w:numId w:val="1"/>
        </w:numPr>
        <w:rPr>
          <w:rFonts w:ascii="Arial" w:hAnsi="Arial" w:cs="Arial"/>
          <w:sz w:val="22"/>
          <w:szCs w:val="22"/>
        </w:rPr>
      </w:pPr>
      <w:r>
        <w:rPr>
          <w:rFonts w:ascii="Arial" w:hAnsi="Arial" w:cs="Arial"/>
          <w:sz w:val="22"/>
          <w:szCs w:val="22"/>
        </w:rPr>
        <w:t xml:space="preserve">Research staff will store </w:t>
      </w:r>
      <w:r w:rsidR="00A953F7">
        <w:rPr>
          <w:rFonts w:ascii="Arial" w:hAnsi="Arial" w:cs="Arial"/>
          <w:sz w:val="22"/>
          <w:szCs w:val="22"/>
        </w:rPr>
        <w:t xml:space="preserve">printed and </w:t>
      </w:r>
      <w:r>
        <w:rPr>
          <w:rFonts w:ascii="Arial" w:hAnsi="Arial" w:cs="Arial"/>
          <w:sz w:val="22"/>
          <w:szCs w:val="22"/>
        </w:rPr>
        <w:t>certified medical records</w:t>
      </w:r>
      <w:r w:rsidR="00C85F4C">
        <w:rPr>
          <w:rFonts w:ascii="Arial" w:hAnsi="Arial" w:cs="Arial"/>
          <w:sz w:val="22"/>
          <w:szCs w:val="22"/>
        </w:rPr>
        <w:t xml:space="preserve"> as part of the subject’s</w:t>
      </w:r>
      <w:r>
        <w:rPr>
          <w:rFonts w:ascii="Arial" w:hAnsi="Arial" w:cs="Arial"/>
          <w:sz w:val="22"/>
          <w:szCs w:val="22"/>
        </w:rPr>
        <w:t xml:space="preserve"> </w:t>
      </w:r>
      <w:r w:rsidR="00C85F4C">
        <w:rPr>
          <w:rFonts w:ascii="Arial" w:hAnsi="Arial" w:cs="Arial"/>
          <w:sz w:val="22"/>
          <w:szCs w:val="22"/>
        </w:rPr>
        <w:t xml:space="preserve">research record </w:t>
      </w:r>
      <w:r>
        <w:rPr>
          <w:rFonts w:ascii="Arial" w:hAnsi="Arial" w:cs="Arial"/>
          <w:sz w:val="22"/>
          <w:szCs w:val="22"/>
        </w:rPr>
        <w:t>in a secure location accessible only to authorized personnel.</w:t>
      </w:r>
    </w:p>
    <w:p w14:paraId="4C020140" w14:textId="77777777" w:rsidR="0066644E" w:rsidRPr="00165B68" w:rsidRDefault="0066644E" w:rsidP="0066644E">
      <w:pPr>
        <w:pStyle w:val="Default"/>
        <w:rPr>
          <w:rFonts w:ascii="Arial" w:hAnsi="Arial" w:cs="Arial"/>
          <w:sz w:val="22"/>
          <w:szCs w:val="22"/>
        </w:rPr>
      </w:pPr>
    </w:p>
    <w:p w14:paraId="62C20674" w14:textId="14A890F1" w:rsidR="005214B4" w:rsidRDefault="0066644E" w:rsidP="00A953F7">
      <w:pPr>
        <w:pStyle w:val="Default"/>
        <w:numPr>
          <w:ilvl w:val="0"/>
          <w:numId w:val="1"/>
        </w:numPr>
        <w:rPr>
          <w:rFonts w:ascii="Arial" w:hAnsi="Arial" w:cs="Arial"/>
          <w:sz w:val="22"/>
          <w:szCs w:val="22"/>
        </w:rPr>
      </w:pPr>
      <w:r>
        <w:rPr>
          <w:rFonts w:ascii="Arial" w:hAnsi="Arial" w:cs="Arial"/>
          <w:sz w:val="22"/>
          <w:szCs w:val="22"/>
        </w:rPr>
        <w:t>Staff will retain the records of source documents per</w:t>
      </w:r>
      <w:r w:rsidR="00A953F7">
        <w:rPr>
          <w:rFonts w:ascii="Arial" w:hAnsi="Arial" w:cs="Arial"/>
          <w:sz w:val="22"/>
          <w:szCs w:val="22"/>
        </w:rPr>
        <w:t xml:space="preserve"> the</w:t>
      </w:r>
      <w:r w:rsidR="00A953F7">
        <w:rPr>
          <w:rFonts w:ascii="Arial" w:hAnsi="Arial" w:cs="Arial"/>
          <w:i/>
          <w:sz w:val="22"/>
          <w:szCs w:val="22"/>
        </w:rPr>
        <w:t xml:space="preserve"> USF HRPP Policy and Procedure Manual, </w:t>
      </w:r>
      <w:r w:rsidR="00A953F7">
        <w:rPr>
          <w:rFonts w:ascii="Arial" w:hAnsi="Arial" w:cs="Arial"/>
          <w:sz w:val="22"/>
          <w:szCs w:val="22"/>
        </w:rPr>
        <w:t xml:space="preserve">state and federal laws, and </w:t>
      </w:r>
      <w:r w:rsidRPr="00165B68">
        <w:rPr>
          <w:rFonts w:ascii="Arial" w:hAnsi="Arial" w:cs="Arial"/>
          <w:sz w:val="22"/>
          <w:szCs w:val="22"/>
        </w:rPr>
        <w:t>per sponsor requirements</w:t>
      </w:r>
      <w:r>
        <w:rPr>
          <w:rFonts w:ascii="Arial" w:hAnsi="Arial" w:cs="Arial"/>
          <w:sz w:val="22"/>
          <w:szCs w:val="22"/>
        </w:rPr>
        <w:t xml:space="preserve"> if longer than institutional policy</w:t>
      </w:r>
      <w:r w:rsidR="00A953F7">
        <w:rPr>
          <w:rFonts w:ascii="Arial" w:hAnsi="Arial" w:cs="Arial"/>
          <w:sz w:val="22"/>
          <w:szCs w:val="22"/>
        </w:rPr>
        <w:t xml:space="preserve"> and federal or state law</w:t>
      </w:r>
      <w:r>
        <w:rPr>
          <w:rFonts w:ascii="Arial" w:hAnsi="Arial" w:cs="Arial"/>
          <w:sz w:val="22"/>
          <w:szCs w:val="22"/>
        </w:rPr>
        <w:t>.</w:t>
      </w:r>
    </w:p>
    <w:p w14:paraId="21CD2513" w14:textId="77777777" w:rsidR="00A953F7" w:rsidRPr="00A953F7" w:rsidRDefault="00A953F7" w:rsidP="00A953F7">
      <w:pPr>
        <w:pStyle w:val="Default"/>
        <w:rPr>
          <w:rFonts w:ascii="Arial" w:hAnsi="Arial" w:cs="Arial"/>
          <w:sz w:val="22"/>
          <w:szCs w:val="22"/>
        </w:rPr>
      </w:pPr>
    </w:p>
    <w:p w14:paraId="1F927192" w14:textId="3E8A3515" w:rsidR="00CC5C08" w:rsidRDefault="005214B4" w:rsidP="0066644E">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5214B4">
        <w:rPr>
          <w:rFonts w:ascii="Arial" w:eastAsiaTheme="minorHAnsi" w:hAnsi="Arial" w:cs="Arial"/>
          <w:color w:val="000000"/>
        </w:rPr>
        <w:t>R</w:t>
      </w:r>
      <w:r>
        <w:rPr>
          <w:rFonts w:ascii="Arial" w:eastAsiaTheme="minorHAnsi" w:hAnsi="Arial" w:cs="Arial"/>
          <w:color w:val="000000"/>
        </w:rPr>
        <w:t>ecords must</w:t>
      </w:r>
      <w:r w:rsidRPr="005214B4">
        <w:rPr>
          <w:rFonts w:ascii="Arial" w:eastAsiaTheme="minorHAnsi" w:hAnsi="Arial" w:cs="Arial"/>
          <w:color w:val="000000"/>
        </w:rPr>
        <w:t xml:space="preserve"> b</w:t>
      </w:r>
      <w:r>
        <w:rPr>
          <w:rFonts w:ascii="Arial" w:eastAsiaTheme="minorHAnsi" w:hAnsi="Arial" w:cs="Arial"/>
          <w:color w:val="000000"/>
        </w:rPr>
        <w:t xml:space="preserve">e securely destroyed (shredded) </w:t>
      </w:r>
      <w:r w:rsidRPr="005214B4">
        <w:rPr>
          <w:rFonts w:ascii="Arial" w:eastAsiaTheme="minorHAnsi" w:hAnsi="Arial" w:cs="Arial"/>
          <w:color w:val="000000"/>
        </w:rPr>
        <w:t xml:space="preserve">after all retention requirements have been met. </w:t>
      </w:r>
    </w:p>
    <w:p w14:paraId="741F0EDD" w14:textId="77777777" w:rsidR="00B84AF2" w:rsidRDefault="00B84AF2" w:rsidP="00A725BA">
      <w:pPr>
        <w:rPr>
          <w:rFonts w:ascii="Arial" w:eastAsiaTheme="minorHAnsi" w:hAnsi="Arial" w:cs="Arial"/>
          <w:color w:val="000000"/>
        </w:rPr>
      </w:pPr>
    </w:p>
    <w:tbl>
      <w:tblPr>
        <w:tblStyle w:val="TableGrid"/>
        <w:tblW w:w="0" w:type="auto"/>
        <w:tblLook w:val="04A0" w:firstRow="1" w:lastRow="0" w:firstColumn="1" w:lastColumn="0" w:noHBand="0" w:noVBand="1"/>
      </w:tblPr>
      <w:tblGrid>
        <w:gridCol w:w="3769"/>
        <w:gridCol w:w="5396"/>
      </w:tblGrid>
      <w:tr w:rsidR="0066644E" w14:paraId="5147CED6" w14:textId="77777777" w:rsidTr="0066644E">
        <w:trPr>
          <w:trHeight w:val="1223"/>
        </w:trPr>
        <w:tc>
          <w:tcPr>
            <w:tcW w:w="3769" w:type="dxa"/>
          </w:tcPr>
          <w:p w14:paraId="075320B0" w14:textId="49EB60E2" w:rsidR="0066644E" w:rsidRPr="0066644E" w:rsidRDefault="0066644E" w:rsidP="00A725BA">
            <w:pPr>
              <w:rPr>
                <w:rFonts w:ascii="Arial" w:hAnsi="Arial" w:cs="Arial"/>
                <w:b/>
              </w:rPr>
            </w:pPr>
            <w:r w:rsidRPr="0066644E">
              <w:rPr>
                <w:rFonts w:ascii="Arial" w:hAnsi="Arial" w:cs="Arial"/>
                <w:b/>
              </w:rPr>
              <w:t>References</w:t>
            </w:r>
          </w:p>
        </w:tc>
        <w:tc>
          <w:tcPr>
            <w:tcW w:w="5396" w:type="dxa"/>
          </w:tcPr>
          <w:p w14:paraId="5453E1FA" w14:textId="77777777" w:rsidR="0066644E" w:rsidRPr="0066644E" w:rsidRDefault="0066644E" w:rsidP="0066644E">
            <w:pPr>
              <w:autoSpaceDE w:val="0"/>
              <w:autoSpaceDN w:val="0"/>
              <w:adjustRightInd w:val="0"/>
              <w:ind w:left="2880" w:hanging="2880"/>
              <w:rPr>
                <w:rFonts w:ascii="Arial" w:hAnsi="Arial" w:cs="Arial"/>
              </w:rPr>
            </w:pPr>
            <w:r w:rsidRPr="0066644E">
              <w:rPr>
                <w:rFonts w:ascii="Arial" w:hAnsi="Arial" w:cs="Arial"/>
              </w:rPr>
              <w:t>21 CFR Part 11: Electronic Records</w:t>
            </w:r>
          </w:p>
          <w:p w14:paraId="3111209E" w14:textId="77777777" w:rsidR="0066644E" w:rsidRPr="0066644E" w:rsidRDefault="0066644E" w:rsidP="0066644E">
            <w:pPr>
              <w:autoSpaceDE w:val="0"/>
              <w:autoSpaceDN w:val="0"/>
              <w:adjustRightInd w:val="0"/>
              <w:ind w:left="2880" w:hanging="2880"/>
              <w:rPr>
                <w:rFonts w:ascii="Arial" w:hAnsi="Arial" w:cs="Arial"/>
              </w:rPr>
            </w:pPr>
            <w:r w:rsidRPr="0066644E">
              <w:rPr>
                <w:rFonts w:ascii="Arial" w:hAnsi="Arial" w:cs="Arial"/>
              </w:rPr>
              <w:t>ICH E6 GCP</w:t>
            </w:r>
          </w:p>
          <w:p w14:paraId="791D1D58" w14:textId="77777777" w:rsidR="0066644E" w:rsidRPr="0066644E" w:rsidRDefault="0066644E" w:rsidP="0066644E">
            <w:pPr>
              <w:pStyle w:val="Default"/>
              <w:jc w:val="both"/>
              <w:rPr>
                <w:rFonts w:ascii="Arial" w:hAnsi="Arial" w:cs="Arial"/>
                <w:sz w:val="22"/>
                <w:szCs w:val="22"/>
              </w:rPr>
            </w:pPr>
            <w:r w:rsidRPr="0066644E">
              <w:rPr>
                <w:rFonts w:ascii="Arial" w:hAnsi="Arial" w:cs="Arial"/>
                <w:sz w:val="22"/>
                <w:szCs w:val="22"/>
              </w:rPr>
              <w:t xml:space="preserve">Health Insurance Portability and Accountability Act (HIPAA) Privacy &amp; Security Rule, 45 CFR Parts160 and 164  </w:t>
            </w:r>
          </w:p>
          <w:p w14:paraId="1B19B657" w14:textId="77777777" w:rsidR="0066644E" w:rsidRPr="0066644E" w:rsidRDefault="0066644E" w:rsidP="00A725BA">
            <w:pPr>
              <w:rPr>
                <w:rFonts w:ascii="Arial" w:hAnsi="Arial" w:cs="Arial"/>
              </w:rPr>
            </w:pPr>
            <w:bookmarkStart w:id="0" w:name="_GoBack"/>
            <w:bookmarkEnd w:id="0"/>
          </w:p>
        </w:tc>
      </w:tr>
      <w:tr w:rsidR="0066644E" w14:paraId="2156F3A0" w14:textId="77777777" w:rsidTr="0066644E">
        <w:trPr>
          <w:trHeight w:val="921"/>
        </w:trPr>
        <w:tc>
          <w:tcPr>
            <w:tcW w:w="3769" w:type="dxa"/>
          </w:tcPr>
          <w:p w14:paraId="4AD6C494" w14:textId="05880614" w:rsidR="0066644E" w:rsidRPr="0066644E" w:rsidRDefault="0066644E" w:rsidP="00A725BA">
            <w:pPr>
              <w:rPr>
                <w:rFonts w:ascii="Arial" w:hAnsi="Arial" w:cs="Arial"/>
                <w:b/>
              </w:rPr>
            </w:pPr>
            <w:r w:rsidRPr="0066644E">
              <w:rPr>
                <w:rFonts w:ascii="Arial" w:hAnsi="Arial" w:cs="Arial"/>
                <w:b/>
              </w:rPr>
              <w:t>Related Policies</w:t>
            </w:r>
          </w:p>
        </w:tc>
        <w:tc>
          <w:tcPr>
            <w:tcW w:w="5396" w:type="dxa"/>
          </w:tcPr>
          <w:p w14:paraId="6BD81F64" w14:textId="77777777" w:rsidR="0066644E" w:rsidRPr="0066644E" w:rsidRDefault="0066644E" w:rsidP="0066644E">
            <w:pPr>
              <w:tabs>
                <w:tab w:val="left" w:pos="10160"/>
              </w:tabs>
              <w:autoSpaceDE w:val="0"/>
              <w:autoSpaceDN w:val="0"/>
              <w:adjustRightInd w:val="0"/>
              <w:rPr>
                <w:rFonts w:ascii="Arial" w:hAnsi="Arial" w:cs="Arial"/>
              </w:rPr>
            </w:pPr>
            <w:r w:rsidRPr="0066644E">
              <w:rPr>
                <w:rFonts w:ascii="Arial" w:hAnsi="Arial" w:cs="Arial"/>
              </w:rPr>
              <w:t>SOP #202: Privacy and Confidentiality</w:t>
            </w:r>
          </w:p>
          <w:p w14:paraId="5D3939FC" w14:textId="77777777" w:rsidR="0066644E" w:rsidRPr="0066644E" w:rsidRDefault="0066644E" w:rsidP="0066644E">
            <w:pPr>
              <w:tabs>
                <w:tab w:val="left" w:pos="10160"/>
              </w:tabs>
              <w:autoSpaceDE w:val="0"/>
              <w:autoSpaceDN w:val="0"/>
              <w:adjustRightInd w:val="0"/>
              <w:rPr>
                <w:rFonts w:ascii="Arial" w:hAnsi="Arial" w:cs="Arial"/>
              </w:rPr>
            </w:pPr>
            <w:r w:rsidRPr="0066644E">
              <w:rPr>
                <w:rFonts w:ascii="Arial" w:hAnsi="Arial" w:cs="Arial"/>
              </w:rPr>
              <w:t>SOP #310: Site Monitoring Visits</w:t>
            </w:r>
          </w:p>
          <w:p w14:paraId="77725FB8" w14:textId="77777777" w:rsidR="0066644E" w:rsidRPr="0066644E" w:rsidRDefault="0066644E" w:rsidP="0066644E">
            <w:pPr>
              <w:tabs>
                <w:tab w:val="left" w:pos="10160"/>
              </w:tabs>
              <w:autoSpaceDE w:val="0"/>
              <w:autoSpaceDN w:val="0"/>
              <w:adjustRightInd w:val="0"/>
              <w:rPr>
                <w:rFonts w:ascii="Arial" w:hAnsi="Arial" w:cs="Arial"/>
              </w:rPr>
            </w:pPr>
            <w:r w:rsidRPr="0066644E">
              <w:rPr>
                <w:rFonts w:ascii="Arial" w:hAnsi="Arial" w:cs="Arial"/>
              </w:rPr>
              <w:t>SOP #504: Archiving Study Records</w:t>
            </w:r>
          </w:p>
          <w:p w14:paraId="2C403DA1" w14:textId="77777777" w:rsidR="0066644E" w:rsidRPr="0066644E" w:rsidRDefault="0066644E" w:rsidP="00A725BA">
            <w:pPr>
              <w:rPr>
                <w:rFonts w:ascii="Arial" w:hAnsi="Arial" w:cs="Arial"/>
              </w:rPr>
            </w:pPr>
          </w:p>
        </w:tc>
      </w:tr>
      <w:tr w:rsidR="0066644E" w14:paraId="253E0E8E" w14:textId="77777777" w:rsidTr="0066644E">
        <w:trPr>
          <w:trHeight w:val="244"/>
        </w:trPr>
        <w:tc>
          <w:tcPr>
            <w:tcW w:w="3769" w:type="dxa"/>
          </w:tcPr>
          <w:p w14:paraId="1FCCF31B" w14:textId="2F4BB7F0" w:rsidR="0066644E" w:rsidRPr="0066644E" w:rsidRDefault="0066644E" w:rsidP="00A725BA">
            <w:pPr>
              <w:rPr>
                <w:rFonts w:ascii="Arial" w:hAnsi="Arial" w:cs="Arial"/>
                <w:b/>
              </w:rPr>
            </w:pPr>
            <w:r w:rsidRPr="0066644E">
              <w:rPr>
                <w:rFonts w:ascii="Arial" w:hAnsi="Arial" w:cs="Arial"/>
                <w:b/>
              </w:rPr>
              <w:t>Revision History</w:t>
            </w:r>
          </w:p>
        </w:tc>
        <w:tc>
          <w:tcPr>
            <w:tcW w:w="5396" w:type="dxa"/>
          </w:tcPr>
          <w:p w14:paraId="14970C35" w14:textId="560C41F8" w:rsidR="0066644E" w:rsidRPr="00C85F4C" w:rsidRDefault="0066644E" w:rsidP="00A725BA">
            <w:r w:rsidRPr="004058B2">
              <w:rPr>
                <w:rFonts w:ascii="Arial" w:hAnsi="Arial" w:cs="Arial"/>
                <w:b/>
              </w:rPr>
              <w:t xml:space="preserve"> </w:t>
            </w:r>
            <w:r w:rsidRPr="00C85F4C">
              <w:rPr>
                <w:rFonts w:ascii="Arial" w:hAnsi="Arial" w:cs="Arial"/>
              </w:rPr>
              <w:t>Keep a running history of all revision dates.</w:t>
            </w:r>
          </w:p>
        </w:tc>
      </w:tr>
      <w:tr w:rsidR="0066644E" w14:paraId="0D733E03" w14:textId="77777777" w:rsidTr="0066644E">
        <w:trPr>
          <w:trHeight w:val="259"/>
        </w:trPr>
        <w:tc>
          <w:tcPr>
            <w:tcW w:w="3769" w:type="dxa"/>
          </w:tcPr>
          <w:p w14:paraId="58C1230C" w14:textId="77777777" w:rsidR="0066644E" w:rsidRDefault="0066644E" w:rsidP="00A725BA"/>
        </w:tc>
        <w:tc>
          <w:tcPr>
            <w:tcW w:w="5396" w:type="dxa"/>
          </w:tcPr>
          <w:p w14:paraId="046A5C74" w14:textId="77777777" w:rsidR="0066644E" w:rsidRDefault="0066644E" w:rsidP="00A725BA"/>
        </w:tc>
      </w:tr>
    </w:tbl>
    <w:p w14:paraId="6DE0F9EC" w14:textId="77777777" w:rsidR="00D52C7F" w:rsidRDefault="00D52C7F" w:rsidP="00A725BA"/>
    <w:tbl>
      <w:tblPr>
        <w:tblStyle w:val="TableGrid"/>
        <w:tblpPr w:leftFromText="180" w:rightFromText="180" w:vertAnchor="text" w:horzAnchor="margin" w:tblpY="157"/>
        <w:tblW w:w="9198" w:type="dxa"/>
        <w:tblLook w:val="04A0" w:firstRow="1" w:lastRow="0" w:firstColumn="1" w:lastColumn="0" w:noHBand="0" w:noVBand="1"/>
      </w:tblPr>
      <w:tblGrid>
        <w:gridCol w:w="3626"/>
        <w:gridCol w:w="2692"/>
        <w:gridCol w:w="2880"/>
      </w:tblGrid>
      <w:tr w:rsidR="00A725BA" w:rsidRPr="004058B2" w14:paraId="33C77F56" w14:textId="77777777" w:rsidTr="00427764">
        <w:tc>
          <w:tcPr>
            <w:tcW w:w="3626" w:type="dxa"/>
          </w:tcPr>
          <w:p w14:paraId="33C77F53" w14:textId="77777777" w:rsidR="00A725BA" w:rsidRPr="004058B2" w:rsidRDefault="00A725BA" w:rsidP="006358D3">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33C77F54" w14:textId="77777777" w:rsidR="00A725BA" w:rsidRPr="004058B2" w:rsidRDefault="00A725BA" w:rsidP="006358D3">
            <w:pPr>
              <w:autoSpaceDE w:val="0"/>
              <w:autoSpaceDN w:val="0"/>
              <w:adjustRightInd w:val="0"/>
              <w:ind w:right="-20"/>
              <w:rPr>
                <w:rFonts w:ascii="Arial" w:hAnsi="Arial" w:cs="Arial"/>
                <w:b/>
              </w:rPr>
            </w:pPr>
            <w:r w:rsidRPr="004058B2">
              <w:rPr>
                <w:rFonts w:ascii="Arial" w:hAnsi="Arial" w:cs="Arial"/>
                <w:b/>
              </w:rPr>
              <w:t>Effective Date</w:t>
            </w:r>
          </w:p>
        </w:tc>
        <w:tc>
          <w:tcPr>
            <w:tcW w:w="2880" w:type="dxa"/>
          </w:tcPr>
          <w:p w14:paraId="33C77F55" w14:textId="77777777" w:rsidR="00A725BA" w:rsidRPr="004058B2" w:rsidRDefault="00A725BA" w:rsidP="006358D3">
            <w:pPr>
              <w:autoSpaceDE w:val="0"/>
              <w:autoSpaceDN w:val="0"/>
              <w:adjustRightInd w:val="0"/>
              <w:ind w:right="-20"/>
              <w:rPr>
                <w:rFonts w:ascii="Arial" w:hAnsi="Arial" w:cs="Arial"/>
                <w:b/>
              </w:rPr>
            </w:pPr>
            <w:r w:rsidRPr="004058B2">
              <w:rPr>
                <w:rFonts w:ascii="Arial" w:hAnsi="Arial" w:cs="Arial"/>
                <w:b/>
              </w:rPr>
              <w:t>Review/Revision Date</w:t>
            </w:r>
          </w:p>
        </w:tc>
      </w:tr>
      <w:tr w:rsidR="00A725BA" w:rsidRPr="004058B2" w14:paraId="33C77F5A" w14:textId="77777777" w:rsidTr="00427764">
        <w:trPr>
          <w:trHeight w:val="288"/>
        </w:trPr>
        <w:tc>
          <w:tcPr>
            <w:tcW w:w="3626" w:type="dxa"/>
          </w:tcPr>
          <w:p w14:paraId="33C77F57" w14:textId="2B1FECED" w:rsidR="00A725BA" w:rsidRPr="004058B2" w:rsidRDefault="00460CBD" w:rsidP="006358D3">
            <w:pPr>
              <w:autoSpaceDE w:val="0"/>
              <w:autoSpaceDN w:val="0"/>
              <w:adjustRightInd w:val="0"/>
              <w:ind w:right="-20"/>
              <w:rPr>
                <w:rFonts w:ascii="Arial" w:hAnsi="Arial" w:cs="Arial"/>
                <w:b/>
              </w:rPr>
            </w:pPr>
            <w:r>
              <w:rPr>
                <w:rFonts w:ascii="Arial" w:hAnsi="Arial" w:cs="Arial"/>
                <w:b/>
              </w:rPr>
              <w:t>01/01/2015</w:t>
            </w:r>
          </w:p>
        </w:tc>
        <w:tc>
          <w:tcPr>
            <w:tcW w:w="2692" w:type="dxa"/>
          </w:tcPr>
          <w:p w14:paraId="33C77F58" w14:textId="02D11658" w:rsidR="00A725BA" w:rsidRPr="004058B2" w:rsidRDefault="00460CBD" w:rsidP="006358D3">
            <w:pPr>
              <w:autoSpaceDE w:val="0"/>
              <w:autoSpaceDN w:val="0"/>
              <w:adjustRightInd w:val="0"/>
              <w:ind w:right="-20"/>
              <w:rPr>
                <w:rFonts w:ascii="Arial" w:hAnsi="Arial" w:cs="Arial"/>
                <w:b/>
              </w:rPr>
            </w:pPr>
            <w:r>
              <w:rPr>
                <w:rFonts w:ascii="Arial" w:hAnsi="Arial" w:cs="Arial"/>
                <w:b/>
              </w:rPr>
              <w:t>01/01/2015</w:t>
            </w:r>
          </w:p>
        </w:tc>
        <w:tc>
          <w:tcPr>
            <w:tcW w:w="2880" w:type="dxa"/>
          </w:tcPr>
          <w:p w14:paraId="33C77F59" w14:textId="0E57C0EB" w:rsidR="00A725BA" w:rsidRPr="004058B2" w:rsidRDefault="00C85F4C" w:rsidP="006358D3">
            <w:pPr>
              <w:autoSpaceDE w:val="0"/>
              <w:autoSpaceDN w:val="0"/>
              <w:adjustRightInd w:val="0"/>
              <w:ind w:right="-20"/>
              <w:rPr>
                <w:rFonts w:ascii="Arial" w:hAnsi="Arial" w:cs="Arial"/>
                <w:b/>
              </w:rPr>
            </w:pPr>
            <w:r>
              <w:rPr>
                <w:rFonts w:ascii="Arial" w:hAnsi="Arial" w:cs="Arial"/>
                <w:b/>
              </w:rPr>
              <w:t>06/01/2016</w:t>
            </w:r>
          </w:p>
        </w:tc>
      </w:tr>
      <w:tr w:rsidR="0066644E" w:rsidRPr="004058B2" w14:paraId="7ED0F59B" w14:textId="77777777" w:rsidTr="00427764">
        <w:trPr>
          <w:trHeight w:val="288"/>
        </w:trPr>
        <w:tc>
          <w:tcPr>
            <w:tcW w:w="3626" w:type="dxa"/>
          </w:tcPr>
          <w:p w14:paraId="0590A826" w14:textId="77777777" w:rsidR="0066644E" w:rsidRDefault="0066644E" w:rsidP="006358D3">
            <w:pPr>
              <w:autoSpaceDE w:val="0"/>
              <w:autoSpaceDN w:val="0"/>
              <w:adjustRightInd w:val="0"/>
              <w:ind w:right="-20"/>
              <w:rPr>
                <w:rFonts w:ascii="Arial" w:hAnsi="Arial" w:cs="Arial"/>
                <w:b/>
              </w:rPr>
            </w:pPr>
          </w:p>
        </w:tc>
        <w:tc>
          <w:tcPr>
            <w:tcW w:w="2692" w:type="dxa"/>
          </w:tcPr>
          <w:p w14:paraId="198F6C75" w14:textId="77777777" w:rsidR="0066644E" w:rsidRDefault="0066644E" w:rsidP="006358D3">
            <w:pPr>
              <w:autoSpaceDE w:val="0"/>
              <w:autoSpaceDN w:val="0"/>
              <w:adjustRightInd w:val="0"/>
              <w:ind w:right="-20"/>
              <w:rPr>
                <w:rFonts w:ascii="Arial" w:hAnsi="Arial" w:cs="Arial"/>
                <w:b/>
              </w:rPr>
            </w:pPr>
          </w:p>
        </w:tc>
        <w:tc>
          <w:tcPr>
            <w:tcW w:w="2880" w:type="dxa"/>
          </w:tcPr>
          <w:p w14:paraId="2E409641" w14:textId="77777777" w:rsidR="0066644E" w:rsidRPr="004058B2" w:rsidRDefault="0066644E" w:rsidP="006358D3">
            <w:pPr>
              <w:autoSpaceDE w:val="0"/>
              <w:autoSpaceDN w:val="0"/>
              <w:adjustRightInd w:val="0"/>
              <w:ind w:right="-20"/>
              <w:rPr>
                <w:rFonts w:ascii="Arial" w:hAnsi="Arial" w:cs="Arial"/>
                <w:b/>
              </w:rPr>
            </w:pPr>
          </w:p>
        </w:tc>
      </w:tr>
      <w:tr w:rsidR="0066644E" w:rsidRPr="004058B2" w14:paraId="401BAA40" w14:textId="77777777" w:rsidTr="00427764">
        <w:trPr>
          <w:trHeight w:val="288"/>
        </w:trPr>
        <w:tc>
          <w:tcPr>
            <w:tcW w:w="3626" w:type="dxa"/>
          </w:tcPr>
          <w:p w14:paraId="7E695C77" w14:textId="77777777" w:rsidR="0066644E" w:rsidRDefault="0066644E" w:rsidP="006358D3">
            <w:pPr>
              <w:autoSpaceDE w:val="0"/>
              <w:autoSpaceDN w:val="0"/>
              <w:adjustRightInd w:val="0"/>
              <w:ind w:right="-20"/>
              <w:rPr>
                <w:rFonts w:ascii="Arial" w:hAnsi="Arial" w:cs="Arial"/>
                <w:b/>
              </w:rPr>
            </w:pPr>
          </w:p>
        </w:tc>
        <w:tc>
          <w:tcPr>
            <w:tcW w:w="2692" w:type="dxa"/>
          </w:tcPr>
          <w:p w14:paraId="2B0D3E5D" w14:textId="77777777" w:rsidR="0066644E" w:rsidRDefault="0066644E" w:rsidP="006358D3">
            <w:pPr>
              <w:autoSpaceDE w:val="0"/>
              <w:autoSpaceDN w:val="0"/>
              <w:adjustRightInd w:val="0"/>
              <w:ind w:right="-20"/>
              <w:rPr>
                <w:rFonts w:ascii="Arial" w:hAnsi="Arial" w:cs="Arial"/>
                <w:b/>
              </w:rPr>
            </w:pPr>
          </w:p>
        </w:tc>
        <w:tc>
          <w:tcPr>
            <w:tcW w:w="2880" w:type="dxa"/>
          </w:tcPr>
          <w:p w14:paraId="361E3673" w14:textId="77777777" w:rsidR="0066644E" w:rsidRPr="004058B2" w:rsidRDefault="0066644E" w:rsidP="006358D3">
            <w:pPr>
              <w:autoSpaceDE w:val="0"/>
              <w:autoSpaceDN w:val="0"/>
              <w:adjustRightInd w:val="0"/>
              <w:ind w:right="-20"/>
              <w:rPr>
                <w:rFonts w:ascii="Arial" w:hAnsi="Arial" w:cs="Arial"/>
                <w:b/>
              </w:rPr>
            </w:pPr>
          </w:p>
        </w:tc>
      </w:tr>
    </w:tbl>
    <w:p w14:paraId="33C77F6D" w14:textId="77777777" w:rsidR="00A725BA" w:rsidRDefault="00A725BA"/>
    <w:sectPr w:rsidR="00A725BA" w:rsidSect="00042324">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77F72" w14:textId="77777777" w:rsidR="00800C16" w:rsidRDefault="00800C16" w:rsidP="00835364">
      <w:pPr>
        <w:spacing w:after="0" w:line="240" w:lineRule="auto"/>
      </w:pPr>
      <w:r>
        <w:separator/>
      </w:r>
    </w:p>
  </w:endnote>
  <w:endnote w:type="continuationSeparator" w:id="0">
    <w:p w14:paraId="33C77F73" w14:textId="77777777" w:rsidR="00800C16" w:rsidRDefault="00800C16"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77F70" w14:textId="77777777" w:rsidR="00800C16" w:rsidRDefault="00800C16" w:rsidP="00835364">
      <w:pPr>
        <w:spacing w:after="0" w:line="240" w:lineRule="auto"/>
      </w:pPr>
      <w:r>
        <w:separator/>
      </w:r>
    </w:p>
  </w:footnote>
  <w:footnote w:type="continuationSeparator" w:id="0">
    <w:p w14:paraId="33C77F71" w14:textId="77777777" w:rsidR="00800C16" w:rsidRDefault="00800C16"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86AA" w14:textId="75A2ACB7" w:rsidR="00800C16" w:rsidRDefault="00800C16">
    <w:pPr>
      <w:pStyle w:val="Header"/>
    </w:pPr>
  </w:p>
  <w:tbl>
    <w:tblPr>
      <w:tblW w:w="4820" w:type="pct"/>
      <w:tblInd w:w="15" w:type="dxa"/>
      <w:tblLayout w:type="fixed"/>
      <w:tblCellMar>
        <w:left w:w="0" w:type="dxa"/>
        <w:right w:w="0" w:type="dxa"/>
      </w:tblCellMar>
      <w:tblLook w:val="0020" w:firstRow="1" w:lastRow="0" w:firstColumn="0" w:lastColumn="0" w:noHBand="0" w:noVBand="0"/>
    </w:tblPr>
    <w:tblGrid>
      <w:gridCol w:w="1842"/>
      <w:gridCol w:w="2916"/>
      <w:gridCol w:w="1489"/>
      <w:gridCol w:w="2747"/>
    </w:tblGrid>
    <w:tr w:rsidR="00800C16" w14:paraId="5B7E1FF0" w14:textId="77777777" w:rsidTr="00513C5C">
      <w:trPr>
        <w:cantSplit/>
        <w:trHeight w:hRule="exact" w:val="57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543B0917" w14:textId="77777777" w:rsidR="00800C16" w:rsidRDefault="00800C16" w:rsidP="00C35BF3">
          <w:pPr>
            <w:autoSpaceDE w:val="0"/>
            <w:autoSpaceDN w:val="0"/>
            <w:adjustRightInd w:val="0"/>
            <w:spacing w:before="4" w:after="0" w:line="240" w:lineRule="auto"/>
            <w:ind w:right="-20"/>
            <w:jc w:val="center"/>
            <w:rPr>
              <w:rFonts w:ascii="Arial" w:hAnsi="Arial" w:cs="Arial"/>
              <w:b/>
              <w:bCs/>
              <w:sz w:val="24"/>
              <w:szCs w:val="24"/>
            </w:rPr>
          </w:pPr>
        </w:p>
        <w:p w14:paraId="77D88F51" w14:textId="77777777" w:rsidR="00800C16" w:rsidRPr="0024352A" w:rsidRDefault="00800C16" w:rsidP="00C35BF3">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49FF2012" w14:textId="77777777" w:rsidR="00800C16" w:rsidRDefault="00800C16" w:rsidP="00C35BF3">
          <w:pPr>
            <w:autoSpaceDE w:val="0"/>
            <w:autoSpaceDN w:val="0"/>
            <w:adjustRightInd w:val="0"/>
            <w:spacing w:before="4" w:after="0" w:line="240" w:lineRule="auto"/>
            <w:ind w:right="-20"/>
            <w:jc w:val="center"/>
            <w:rPr>
              <w:rFonts w:ascii="Arial" w:hAnsi="Arial" w:cs="Arial"/>
              <w:b/>
              <w:bCs/>
            </w:rPr>
          </w:pPr>
        </w:p>
      </w:tc>
    </w:tr>
    <w:tr w:rsidR="00800C16" w:rsidRPr="00513C5C" w14:paraId="1E85E9A3" w14:textId="77777777" w:rsidTr="0066644E">
      <w:trPr>
        <w:cantSplit/>
        <w:trHeight w:hRule="exact" w:val="813"/>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109C2C62" w14:textId="77777777" w:rsidR="00800C16" w:rsidRPr="00F93A82" w:rsidRDefault="00800C16" w:rsidP="00C35BF3">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47826B" wp14:editId="13C3DF30">
                <wp:extent cx="790575" cy="54675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36" cy="552881"/>
                        </a:xfrm>
                        <a:prstGeom prst="rect">
                          <a:avLst/>
                        </a:prstGeom>
                        <a:noFill/>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tcPr>
        <w:p w14:paraId="525F582F" w14:textId="77777777" w:rsidR="00800C16" w:rsidRPr="00513C5C" w:rsidRDefault="00800C16" w:rsidP="00C35BF3">
          <w:pPr>
            <w:autoSpaceDE w:val="0"/>
            <w:autoSpaceDN w:val="0"/>
            <w:adjustRightInd w:val="0"/>
            <w:spacing w:before="4" w:after="0" w:line="240" w:lineRule="auto"/>
            <w:ind w:right="-20"/>
            <w:jc w:val="center"/>
            <w:rPr>
              <w:rFonts w:ascii="Arial" w:hAnsi="Arial" w:cs="Arial"/>
              <w:b/>
              <w:bCs/>
            </w:rPr>
          </w:pPr>
        </w:p>
        <w:p w14:paraId="2EC6DFD6" w14:textId="77777777" w:rsidR="00800C16" w:rsidRPr="00513C5C" w:rsidRDefault="00800C16" w:rsidP="00C35BF3">
          <w:pPr>
            <w:autoSpaceDE w:val="0"/>
            <w:autoSpaceDN w:val="0"/>
            <w:adjustRightInd w:val="0"/>
            <w:spacing w:after="0" w:line="240" w:lineRule="auto"/>
            <w:ind w:right="-20"/>
            <w:jc w:val="center"/>
            <w:rPr>
              <w:rFonts w:ascii="Arial" w:hAnsi="Arial" w:cs="Arial"/>
            </w:rPr>
          </w:pPr>
          <w:r w:rsidRPr="00513C5C">
            <w:rPr>
              <w:rFonts w:ascii="Arial" w:hAnsi="Arial" w:cs="Arial"/>
              <w:b/>
              <w:sz w:val="24"/>
              <w:szCs w:val="24"/>
            </w:rPr>
            <w:t>PRINTING AND CERTIFYING MEDICAL RECORDS</w:t>
          </w:r>
        </w:p>
      </w:tc>
    </w:tr>
    <w:tr w:rsidR="00800C16" w:rsidRPr="00851AE9" w14:paraId="39A89421" w14:textId="77777777" w:rsidTr="00C35BF3">
      <w:trPr>
        <w:cantSplit/>
        <w:trHeight w:hRule="exact" w:val="432"/>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4E78011F" w14:textId="77777777" w:rsidR="00800C16" w:rsidRPr="00851AE9" w:rsidRDefault="00800C16" w:rsidP="00C35BF3">
          <w:pPr>
            <w:autoSpaceDE w:val="0"/>
            <w:autoSpaceDN w:val="0"/>
            <w:adjustRightInd w:val="0"/>
            <w:spacing w:after="0" w:line="240" w:lineRule="auto"/>
            <w:ind w:left="95" w:right="-20"/>
            <w:rPr>
              <w:rFonts w:ascii="Arial" w:hAnsi="Arial" w:cs="Arial"/>
              <w:b/>
            </w:rPr>
          </w:pPr>
          <w:r>
            <w:rPr>
              <w:rFonts w:ascii="Arial" w:hAnsi="Arial" w:cs="Arial"/>
              <w:b/>
            </w:rPr>
            <w:t>SOP#: 505</w:t>
          </w:r>
        </w:p>
      </w:tc>
      <w:tc>
        <w:tcPr>
          <w:tcW w:w="1621" w:type="pct"/>
          <w:tcBorders>
            <w:top w:val="single" w:sz="12" w:space="0" w:color="000000"/>
            <w:left w:val="single" w:sz="12" w:space="0" w:color="000000"/>
            <w:bottom w:val="single" w:sz="12" w:space="0" w:color="000000"/>
            <w:right w:val="single" w:sz="4" w:space="0" w:color="auto"/>
          </w:tcBorders>
          <w:vAlign w:val="bottom"/>
        </w:tcPr>
        <w:p w14:paraId="6CCFDA9A" w14:textId="47DA1487" w:rsidR="00800C16" w:rsidRPr="00851AE9" w:rsidRDefault="00800C16" w:rsidP="00C35BF3">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r w:rsidR="00F76498">
            <w:rPr>
              <w:rFonts w:ascii="Arial" w:hAnsi="Arial" w:cs="Arial"/>
              <w:b/>
              <w:spacing w:val="2"/>
            </w:rPr>
            <w:t>06</w:t>
          </w:r>
          <w:r w:rsidR="00460CBD">
            <w:rPr>
              <w:rFonts w:ascii="Arial" w:hAnsi="Arial" w:cs="Arial"/>
              <w:b/>
              <w:spacing w:val="2"/>
            </w:rPr>
            <w:t>/</w:t>
          </w:r>
          <w:r w:rsidR="00F76498">
            <w:rPr>
              <w:rFonts w:ascii="Arial" w:hAnsi="Arial" w:cs="Arial"/>
              <w:b/>
              <w:spacing w:val="2"/>
            </w:rPr>
            <w:t>01/2016</w:t>
          </w:r>
        </w:p>
      </w:tc>
      <w:tc>
        <w:tcPr>
          <w:tcW w:w="828" w:type="pct"/>
          <w:tcBorders>
            <w:top w:val="single" w:sz="12" w:space="0" w:color="000000"/>
            <w:left w:val="single" w:sz="4" w:space="0" w:color="auto"/>
            <w:bottom w:val="single" w:sz="12" w:space="0" w:color="000000"/>
            <w:right w:val="single" w:sz="12" w:space="0" w:color="000000"/>
          </w:tcBorders>
          <w:vAlign w:val="bottom"/>
        </w:tcPr>
        <w:p w14:paraId="7D0225B3" w14:textId="77777777" w:rsidR="00800C16" w:rsidRPr="00851AE9" w:rsidRDefault="00800C16" w:rsidP="00C35BF3">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7" w:type="pct"/>
          <w:tcBorders>
            <w:top w:val="single" w:sz="12" w:space="0" w:color="000000"/>
            <w:left w:val="single" w:sz="12" w:space="0" w:color="000000"/>
            <w:bottom w:val="single" w:sz="12" w:space="0" w:color="000000"/>
            <w:right w:val="single" w:sz="12" w:space="0" w:color="000000"/>
          </w:tcBorders>
          <w:vAlign w:val="bottom"/>
        </w:tcPr>
        <w:p w14:paraId="566D4979" w14:textId="3A0F0CB3" w:rsidR="00800C16" w:rsidRPr="00851AE9" w:rsidRDefault="00800C16" w:rsidP="00C35BF3">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B84AF2">
            <w:rPr>
              <w:rFonts w:ascii="Arial" w:hAnsi="Arial" w:cs="Arial"/>
              <w:b/>
              <w:bCs/>
              <w:spacing w:val="2"/>
            </w:rPr>
            <w:t xml:space="preserve">Page </w:t>
          </w:r>
          <w:r w:rsidRPr="00B84AF2">
            <w:rPr>
              <w:rFonts w:ascii="Arial" w:hAnsi="Arial" w:cs="Arial"/>
              <w:b/>
              <w:bCs/>
              <w:spacing w:val="2"/>
            </w:rPr>
            <w:fldChar w:fldCharType="begin"/>
          </w:r>
          <w:r w:rsidRPr="00B84AF2">
            <w:rPr>
              <w:rFonts w:ascii="Arial" w:hAnsi="Arial" w:cs="Arial"/>
              <w:b/>
              <w:bCs/>
              <w:spacing w:val="2"/>
            </w:rPr>
            <w:instrText xml:space="preserve"> PAGE  \* Arabic  \* MERGEFORMAT </w:instrText>
          </w:r>
          <w:r w:rsidRPr="00B84AF2">
            <w:rPr>
              <w:rFonts w:ascii="Arial" w:hAnsi="Arial" w:cs="Arial"/>
              <w:b/>
              <w:bCs/>
              <w:spacing w:val="2"/>
            </w:rPr>
            <w:fldChar w:fldCharType="separate"/>
          </w:r>
          <w:r w:rsidR="00C85F4C">
            <w:rPr>
              <w:rFonts w:ascii="Arial" w:hAnsi="Arial" w:cs="Arial"/>
              <w:b/>
              <w:bCs/>
              <w:noProof/>
              <w:spacing w:val="2"/>
            </w:rPr>
            <w:t>3</w:t>
          </w:r>
          <w:r w:rsidRPr="00B84AF2">
            <w:rPr>
              <w:rFonts w:ascii="Arial" w:hAnsi="Arial" w:cs="Arial"/>
              <w:b/>
              <w:bCs/>
              <w:spacing w:val="2"/>
            </w:rPr>
            <w:fldChar w:fldCharType="end"/>
          </w:r>
          <w:r w:rsidRPr="00B84AF2">
            <w:rPr>
              <w:rFonts w:ascii="Arial" w:hAnsi="Arial" w:cs="Arial"/>
              <w:b/>
              <w:bCs/>
              <w:spacing w:val="2"/>
            </w:rPr>
            <w:t xml:space="preserve"> of </w:t>
          </w:r>
          <w:r w:rsidRPr="00B84AF2">
            <w:rPr>
              <w:rFonts w:ascii="Arial" w:hAnsi="Arial" w:cs="Arial"/>
              <w:b/>
              <w:bCs/>
              <w:spacing w:val="2"/>
            </w:rPr>
            <w:fldChar w:fldCharType="begin"/>
          </w:r>
          <w:r w:rsidRPr="00B84AF2">
            <w:rPr>
              <w:rFonts w:ascii="Arial" w:hAnsi="Arial" w:cs="Arial"/>
              <w:b/>
              <w:bCs/>
              <w:spacing w:val="2"/>
            </w:rPr>
            <w:instrText xml:space="preserve"> NUMPAGES  \* Arabic  \* MERGEFORMAT </w:instrText>
          </w:r>
          <w:r w:rsidRPr="00B84AF2">
            <w:rPr>
              <w:rFonts w:ascii="Arial" w:hAnsi="Arial" w:cs="Arial"/>
              <w:b/>
              <w:bCs/>
              <w:spacing w:val="2"/>
            </w:rPr>
            <w:fldChar w:fldCharType="separate"/>
          </w:r>
          <w:r w:rsidR="00C85F4C">
            <w:rPr>
              <w:rFonts w:ascii="Arial" w:hAnsi="Arial" w:cs="Arial"/>
              <w:b/>
              <w:bCs/>
              <w:noProof/>
              <w:spacing w:val="2"/>
            </w:rPr>
            <w:t>3</w:t>
          </w:r>
          <w:r w:rsidRPr="00B84AF2">
            <w:rPr>
              <w:rFonts w:ascii="Arial" w:hAnsi="Arial" w:cs="Arial"/>
              <w:b/>
              <w:bCs/>
              <w:spacing w:val="2"/>
            </w:rPr>
            <w:fldChar w:fldCharType="end"/>
          </w:r>
        </w:p>
      </w:tc>
    </w:tr>
  </w:tbl>
  <w:p w14:paraId="33C77F75" w14:textId="77777777" w:rsidR="00800C16" w:rsidRDefault="00800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055C2"/>
    <w:multiLevelType w:val="hybridMultilevel"/>
    <w:tmpl w:val="86FCE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9A1BC1"/>
    <w:multiLevelType w:val="multilevel"/>
    <w:tmpl w:val="54BAF57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
    <w:nsid w:val="63DB16AF"/>
    <w:multiLevelType w:val="multilevel"/>
    <w:tmpl w:val="54BAF57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0323B"/>
    <w:rsid w:val="000140F0"/>
    <w:rsid w:val="00042324"/>
    <w:rsid w:val="000511EC"/>
    <w:rsid w:val="0005580D"/>
    <w:rsid w:val="00057EA7"/>
    <w:rsid w:val="00061139"/>
    <w:rsid w:val="00071970"/>
    <w:rsid w:val="00077DE2"/>
    <w:rsid w:val="00081D1E"/>
    <w:rsid w:val="000C5A6F"/>
    <w:rsid w:val="000E1548"/>
    <w:rsid w:val="000E3AB7"/>
    <w:rsid w:val="00123E84"/>
    <w:rsid w:val="00132185"/>
    <w:rsid w:val="00142F4F"/>
    <w:rsid w:val="00154D34"/>
    <w:rsid w:val="00160290"/>
    <w:rsid w:val="00165153"/>
    <w:rsid w:val="00165B68"/>
    <w:rsid w:val="00174597"/>
    <w:rsid w:val="00195207"/>
    <w:rsid w:val="001A1A85"/>
    <w:rsid w:val="001A7100"/>
    <w:rsid w:val="001A7121"/>
    <w:rsid w:val="001B0B33"/>
    <w:rsid w:val="001E00DD"/>
    <w:rsid w:val="001E349E"/>
    <w:rsid w:val="001E7A9F"/>
    <w:rsid w:val="001F36C8"/>
    <w:rsid w:val="00202604"/>
    <w:rsid w:val="002161E5"/>
    <w:rsid w:val="002332B4"/>
    <w:rsid w:val="00234B18"/>
    <w:rsid w:val="0024679B"/>
    <w:rsid w:val="00251DA6"/>
    <w:rsid w:val="002E7AA9"/>
    <w:rsid w:val="002F34F7"/>
    <w:rsid w:val="00311436"/>
    <w:rsid w:val="003227F3"/>
    <w:rsid w:val="00376E59"/>
    <w:rsid w:val="003C350D"/>
    <w:rsid w:val="003D7378"/>
    <w:rsid w:val="003E3853"/>
    <w:rsid w:val="003F6D48"/>
    <w:rsid w:val="00402581"/>
    <w:rsid w:val="00407EBF"/>
    <w:rsid w:val="00427764"/>
    <w:rsid w:val="00435EF9"/>
    <w:rsid w:val="004543FA"/>
    <w:rsid w:val="00460CBD"/>
    <w:rsid w:val="00491F16"/>
    <w:rsid w:val="004B4726"/>
    <w:rsid w:val="004C1DD1"/>
    <w:rsid w:val="004D72E4"/>
    <w:rsid w:val="004E6D4A"/>
    <w:rsid w:val="005029B3"/>
    <w:rsid w:val="00513C5C"/>
    <w:rsid w:val="005167D3"/>
    <w:rsid w:val="005214B4"/>
    <w:rsid w:val="00562F21"/>
    <w:rsid w:val="005952BC"/>
    <w:rsid w:val="00615EBB"/>
    <w:rsid w:val="006358D3"/>
    <w:rsid w:val="00641769"/>
    <w:rsid w:val="00642AF0"/>
    <w:rsid w:val="0066644E"/>
    <w:rsid w:val="006B676B"/>
    <w:rsid w:val="006D0694"/>
    <w:rsid w:val="00703927"/>
    <w:rsid w:val="007161C6"/>
    <w:rsid w:val="00720021"/>
    <w:rsid w:val="00725AEB"/>
    <w:rsid w:val="00733A1C"/>
    <w:rsid w:val="0079201B"/>
    <w:rsid w:val="007A582C"/>
    <w:rsid w:val="007D1216"/>
    <w:rsid w:val="007F30CD"/>
    <w:rsid w:val="00800C16"/>
    <w:rsid w:val="0080379B"/>
    <w:rsid w:val="00814584"/>
    <w:rsid w:val="00822C63"/>
    <w:rsid w:val="008317FE"/>
    <w:rsid w:val="00835364"/>
    <w:rsid w:val="0086010E"/>
    <w:rsid w:val="00863E93"/>
    <w:rsid w:val="0087328B"/>
    <w:rsid w:val="00873C07"/>
    <w:rsid w:val="00876D91"/>
    <w:rsid w:val="00895F36"/>
    <w:rsid w:val="008B204D"/>
    <w:rsid w:val="008D0698"/>
    <w:rsid w:val="008E2BC8"/>
    <w:rsid w:val="0099740D"/>
    <w:rsid w:val="009D476F"/>
    <w:rsid w:val="009D7E82"/>
    <w:rsid w:val="00A02782"/>
    <w:rsid w:val="00A23DF5"/>
    <w:rsid w:val="00A35CB9"/>
    <w:rsid w:val="00A43F96"/>
    <w:rsid w:val="00A53EEA"/>
    <w:rsid w:val="00A57A12"/>
    <w:rsid w:val="00A64A09"/>
    <w:rsid w:val="00A725BA"/>
    <w:rsid w:val="00A83422"/>
    <w:rsid w:val="00A953F7"/>
    <w:rsid w:val="00AC707C"/>
    <w:rsid w:val="00B00B3D"/>
    <w:rsid w:val="00B067F3"/>
    <w:rsid w:val="00B06A00"/>
    <w:rsid w:val="00B37721"/>
    <w:rsid w:val="00B74854"/>
    <w:rsid w:val="00B7775E"/>
    <w:rsid w:val="00B84AF2"/>
    <w:rsid w:val="00B868A0"/>
    <w:rsid w:val="00B97D42"/>
    <w:rsid w:val="00BC05C0"/>
    <w:rsid w:val="00BC1B6B"/>
    <w:rsid w:val="00BD4907"/>
    <w:rsid w:val="00BF6E78"/>
    <w:rsid w:val="00C13115"/>
    <w:rsid w:val="00C17600"/>
    <w:rsid w:val="00C35BF3"/>
    <w:rsid w:val="00C82799"/>
    <w:rsid w:val="00C85F4C"/>
    <w:rsid w:val="00C86C66"/>
    <w:rsid w:val="00C9349E"/>
    <w:rsid w:val="00CC5C08"/>
    <w:rsid w:val="00CD1816"/>
    <w:rsid w:val="00CF0D93"/>
    <w:rsid w:val="00CF44AF"/>
    <w:rsid w:val="00D03F94"/>
    <w:rsid w:val="00D34465"/>
    <w:rsid w:val="00D52C7F"/>
    <w:rsid w:val="00D567B4"/>
    <w:rsid w:val="00D90598"/>
    <w:rsid w:val="00E068FB"/>
    <w:rsid w:val="00E213ED"/>
    <w:rsid w:val="00E358AC"/>
    <w:rsid w:val="00E45C15"/>
    <w:rsid w:val="00E5261B"/>
    <w:rsid w:val="00EA06FF"/>
    <w:rsid w:val="00EC3413"/>
    <w:rsid w:val="00EE1108"/>
    <w:rsid w:val="00F1025E"/>
    <w:rsid w:val="00F30CE5"/>
    <w:rsid w:val="00F66399"/>
    <w:rsid w:val="00F70188"/>
    <w:rsid w:val="00F76498"/>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7F2F"/>
  <w15:docId w15:val="{63D92BC9-D868-4CA6-AE94-45EBB34C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styleId="NormalWeb">
    <w:name w:val="Normal (Web)"/>
    <w:basedOn w:val="Normal"/>
    <w:uiPriority w:val="99"/>
    <w:unhideWhenUsed/>
    <w:rsid w:val="00051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match6">
    <w:name w:val="searchmatch6"/>
    <w:basedOn w:val="DefaultParagraphFont"/>
    <w:rsid w:val="000511EC"/>
    <w:rPr>
      <w:color w:val="FF0000"/>
      <w:u w:val="single"/>
    </w:rPr>
  </w:style>
  <w:style w:type="paragraph" w:customStyle="1" w:styleId="Default">
    <w:name w:val="Default"/>
    <w:rsid w:val="00C35B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127B3-1481-4FAF-ABC2-9C2EAD619A79}">
  <ds:schemaRefs>
    <ds:schemaRef ds:uri="http://schemas.microsoft.com/sharepoint/v3/contenttype/forms"/>
  </ds:schemaRefs>
</ds:datastoreItem>
</file>

<file path=customXml/itemProps2.xml><?xml version="1.0" encoding="utf-8"?>
<ds:datastoreItem xmlns:ds="http://schemas.openxmlformats.org/officeDocument/2006/customXml" ds:itemID="{5615F4A5-1405-4F49-8CC0-B5F7E23E7CFF}">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CE0D2A-977A-4730-B4C8-1162240E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4</cp:revision>
  <dcterms:created xsi:type="dcterms:W3CDTF">2016-03-24T18:42:00Z</dcterms:created>
  <dcterms:modified xsi:type="dcterms:W3CDTF">2016-06-15T14:22:00Z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