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A104F" w14:textId="772AC029" w:rsidR="00A725BA" w:rsidRPr="000F2C72" w:rsidRDefault="009305D5" w:rsidP="008919E4">
      <w:pPr>
        <w:spacing w:line="240" w:lineRule="auto"/>
      </w:pPr>
      <w:r>
        <w:t xml:space="preserve"> </w:t>
      </w:r>
      <w:r w:rsidR="00A725BA" w:rsidRPr="00393DD9">
        <w:rPr>
          <w:rFonts w:ascii="Arial" w:hAnsi="Arial" w:cs="Arial"/>
          <w:b/>
        </w:rPr>
        <w:t>PURPOSE:</w:t>
      </w:r>
      <w:r w:rsidR="004C5EFE">
        <w:rPr>
          <w:rFonts w:ascii="Arial" w:hAnsi="Arial" w:cs="Arial"/>
          <w:b/>
        </w:rPr>
        <w:t xml:space="preserve"> </w:t>
      </w:r>
      <w:r>
        <w:rPr>
          <w:rFonts w:ascii="Arial" w:hAnsi="Arial" w:cs="Arial"/>
        </w:rPr>
        <w:t xml:space="preserve"> The purpose of this SOP is</w:t>
      </w:r>
      <w:r w:rsidR="00142725">
        <w:rPr>
          <w:rFonts w:ascii="Arial" w:hAnsi="Arial" w:cs="Arial"/>
        </w:rPr>
        <w:t xml:space="preserve"> to describe the procedures for</w:t>
      </w:r>
      <w:r w:rsidR="00996174">
        <w:rPr>
          <w:rFonts w:ascii="Arial" w:hAnsi="Arial" w:cs="Arial"/>
        </w:rPr>
        <w:t xml:space="preserve"> </w:t>
      </w:r>
      <w:r>
        <w:rPr>
          <w:rFonts w:ascii="Arial" w:hAnsi="Arial" w:cs="Arial"/>
        </w:rPr>
        <w:t>arch</w:t>
      </w:r>
      <w:r w:rsidR="000C1D29">
        <w:rPr>
          <w:rFonts w:ascii="Arial" w:hAnsi="Arial" w:cs="Arial"/>
        </w:rPr>
        <w:t>iving all study documents</w:t>
      </w:r>
      <w:r w:rsidR="00142725">
        <w:rPr>
          <w:rFonts w:ascii="Arial" w:hAnsi="Arial" w:cs="Arial"/>
        </w:rPr>
        <w:t xml:space="preserve"> related to clinical research at</w:t>
      </w:r>
      <w:r w:rsidR="000C1D29">
        <w:rPr>
          <w:rFonts w:ascii="Arial" w:hAnsi="Arial" w:cs="Arial"/>
        </w:rPr>
        <w:t xml:space="preserve"> the CRC.</w:t>
      </w:r>
      <w:r>
        <w:rPr>
          <w:rFonts w:ascii="Arial" w:hAnsi="Arial" w:cs="Arial"/>
        </w:rPr>
        <w:t xml:space="preserve">  </w:t>
      </w:r>
    </w:p>
    <w:p w14:paraId="097A1050" w14:textId="2C715A65" w:rsidR="00A725BA" w:rsidRPr="000F2C72" w:rsidRDefault="00A725BA" w:rsidP="000F2C72">
      <w:pPr>
        <w:spacing w:line="240" w:lineRule="auto"/>
        <w:rPr>
          <w:rFonts w:ascii="Arial" w:hAnsi="Arial" w:cs="Arial"/>
          <w:b/>
        </w:rPr>
      </w:pPr>
      <w:r w:rsidRPr="00393DD9">
        <w:rPr>
          <w:rFonts w:ascii="Arial" w:hAnsi="Arial" w:cs="Arial"/>
          <w:b/>
        </w:rPr>
        <w:t>SCOPE:</w:t>
      </w:r>
      <w:r w:rsidR="00E51F9B">
        <w:rPr>
          <w:rFonts w:ascii="Arial" w:hAnsi="Arial" w:cs="Arial"/>
          <w:b/>
        </w:rPr>
        <w:t xml:space="preserve">  </w:t>
      </w:r>
      <w:r w:rsidR="00E51F9B" w:rsidRPr="00E51F9B">
        <w:rPr>
          <w:rFonts w:ascii="Arial" w:hAnsi="Arial" w:cs="Arial"/>
        </w:rPr>
        <w:t>This SOP</w:t>
      </w:r>
      <w:r w:rsidR="00E51F9B">
        <w:rPr>
          <w:rFonts w:ascii="Arial" w:hAnsi="Arial" w:cs="Arial"/>
        </w:rPr>
        <w:t xml:space="preserve"> applies the Invest</w:t>
      </w:r>
      <w:r w:rsidR="00E911E6">
        <w:rPr>
          <w:rFonts w:ascii="Arial" w:hAnsi="Arial" w:cs="Arial"/>
        </w:rPr>
        <w:t>i</w:t>
      </w:r>
      <w:r w:rsidR="00B95A0D">
        <w:rPr>
          <w:rFonts w:ascii="Arial" w:hAnsi="Arial" w:cs="Arial"/>
        </w:rPr>
        <w:t xml:space="preserve">gator and research personnel </w:t>
      </w:r>
      <w:r w:rsidR="00E51F9B">
        <w:rPr>
          <w:rFonts w:ascii="Arial" w:hAnsi="Arial" w:cs="Arial"/>
        </w:rPr>
        <w:t xml:space="preserve">who conduct clinical </w:t>
      </w:r>
      <w:r w:rsidR="00E51F9B" w:rsidRPr="000F2C72">
        <w:rPr>
          <w:rFonts w:ascii="Arial" w:hAnsi="Arial" w:cs="Arial"/>
        </w:rPr>
        <w:t>research studies at the CRC</w:t>
      </w:r>
      <w:r w:rsidR="00E51F9B" w:rsidRPr="000F2C72">
        <w:rPr>
          <w:rFonts w:ascii="Arial" w:hAnsi="Arial" w:cs="Arial"/>
          <w:b/>
        </w:rPr>
        <w:t>.</w:t>
      </w:r>
    </w:p>
    <w:p w14:paraId="097A1051" w14:textId="149E44ED" w:rsidR="00A725BA" w:rsidRPr="000F2C72" w:rsidRDefault="00A725BA" w:rsidP="000F2C72">
      <w:pPr>
        <w:spacing w:line="240" w:lineRule="auto"/>
        <w:rPr>
          <w:rFonts w:ascii="Arial" w:hAnsi="Arial" w:cs="Arial"/>
        </w:rPr>
      </w:pPr>
      <w:r w:rsidRPr="000F2C72">
        <w:rPr>
          <w:rFonts w:ascii="Arial" w:hAnsi="Arial" w:cs="Arial"/>
          <w:b/>
        </w:rPr>
        <w:t>RESPONSIBILITIES:</w:t>
      </w:r>
      <w:r w:rsidR="00B95A0D">
        <w:rPr>
          <w:rFonts w:ascii="Arial" w:hAnsi="Arial" w:cs="Arial"/>
        </w:rPr>
        <w:t xml:space="preserve">  The PI and designated </w:t>
      </w:r>
      <w:r w:rsidR="000F2C72">
        <w:rPr>
          <w:rFonts w:ascii="Arial" w:hAnsi="Arial" w:cs="Arial"/>
        </w:rPr>
        <w:t>study coordinator are responsible for archiving trial related documents.</w:t>
      </w:r>
    </w:p>
    <w:p w14:paraId="097A1052" w14:textId="77777777" w:rsidR="00A725BA" w:rsidRDefault="00A725BA" w:rsidP="00A725BA">
      <w:pPr>
        <w:rPr>
          <w:rFonts w:ascii="Arial" w:hAnsi="Arial" w:cs="Arial"/>
          <w:b/>
        </w:rPr>
      </w:pPr>
      <w:r w:rsidRPr="00393DD9">
        <w:rPr>
          <w:rFonts w:ascii="Arial" w:hAnsi="Arial" w:cs="Arial"/>
          <w:b/>
        </w:rPr>
        <w:t>DEFINITIONS:</w:t>
      </w:r>
    </w:p>
    <w:p w14:paraId="56C4DC22" w14:textId="18D4A3AD" w:rsidR="005637BE" w:rsidRPr="005637BE" w:rsidRDefault="005637BE" w:rsidP="00071730">
      <w:pPr>
        <w:spacing w:line="240" w:lineRule="auto"/>
        <w:rPr>
          <w:rFonts w:ascii="Arial" w:hAnsi="Arial" w:cs="Arial"/>
          <w:b/>
        </w:rPr>
      </w:pPr>
      <w:r w:rsidRPr="005637BE">
        <w:rPr>
          <w:rFonts w:ascii="Arial" w:hAnsi="Arial" w:cs="Arial"/>
          <w:b/>
          <w:lang w:val="en"/>
        </w:rPr>
        <w:t>Archive</w:t>
      </w:r>
      <w:r w:rsidRPr="005637BE">
        <w:rPr>
          <w:rFonts w:ascii="Arial" w:hAnsi="Arial" w:cs="Arial"/>
          <w:lang w:val="en"/>
        </w:rPr>
        <w:t>:</w:t>
      </w:r>
      <w:r>
        <w:rPr>
          <w:rFonts w:ascii="Arial" w:hAnsi="Arial" w:cs="Arial"/>
          <w:lang w:val="en"/>
        </w:rPr>
        <w:t xml:space="preserve"> </w:t>
      </w:r>
      <w:r w:rsidRPr="005637BE">
        <w:rPr>
          <w:rFonts w:ascii="Arial" w:hAnsi="Arial" w:cs="Arial"/>
          <w:lang w:val="en"/>
        </w:rPr>
        <w:t xml:space="preserve"> </w:t>
      </w:r>
      <w:r>
        <w:rPr>
          <w:rFonts w:ascii="Arial" w:hAnsi="Arial" w:cs="Arial"/>
          <w:lang w:val="en"/>
        </w:rPr>
        <w:t>A</w:t>
      </w:r>
      <w:r w:rsidRPr="005637BE">
        <w:rPr>
          <w:rFonts w:ascii="Arial" w:hAnsi="Arial" w:cs="Arial"/>
          <w:lang w:val="en"/>
        </w:rPr>
        <w:t xml:space="preserve"> way of sorting and organizing older documents, whether it be </w:t>
      </w:r>
      <w:r w:rsidR="00710BA4">
        <w:rPr>
          <w:rFonts w:ascii="Arial" w:hAnsi="Arial" w:cs="Arial"/>
          <w:lang w:val="en"/>
        </w:rPr>
        <w:t>digitally (photographs online, e</w:t>
      </w:r>
      <w:r w:rsidRPr="005637BE">
        <w:rPr>
          <w:rFonts w:ascii="Arial" w:hAnsi="Arial" w:cs="Arial"/>
          <w:lang w:val="en"/>
        </w:rPr>
        <w:t>-mails, etc.) or manually (putting it in folders, photo albums, etc.).</w:t>
      </w:r>
    </w:p>
    <w:p w14:paraId="45E85199" w14:textId="78B3D20C" w:rsidR="005637BE" w:rsidRDefault="00523DB6" w:rsidP="005637BE">
      <w:pPr>
        <w:spacing w:line="240" w:lineRule="auto"/>
        <w:rPr>
          <w:rFonts w:ascii="Arial" w:hAnsi="Arial" w:cs="Arial"/>
          <w:b/>
        </w:rPr>
      </w:pPr>
      <w:r>
        <w:rPr>
          <w:rFonts w:ascii="Arial" w:hAnsi="Arial" w:cs="Arial"/>
          <w:b/>
        </w:rPr>
        <w:t xml:space="preserve">Case Report Form (CRF): </w:t>
      </w:r>
      <w:r w:rsidR="005637BE">
        <w:rPr>
          <w:rFonts w:ascii="Arial" w:hAnsi="Arial" w:cs="Arial"/>
          <w:b/>
        </w:rPr>
        <w:t xml:space="preserve"> </w:t>
      </w:r>
      <w:r w:rsidR="005637BE" w:rsidRPr="00D63932">
        <w:rPr>
          <w:rFonts w:ascii="Arial" w:hAnsi="Arial" w:cs="Arial"/>
        </w:rPr>
        <w:t>A printed, optical, or electronic document designed to record all of the protocol required information to be reported to th</w:t>
      </w:r>
      <w:r w:rsidR="005637BE">
        <w:rPr>
          <w:rFonts w:ascii="Arial" w:hAnsi="Arial" w:cs="Arial"/>
        </w:rPr>
        <w:t>e sponsor on each trial subject</w:t>
      </w:r>
    </w:p>
    <w:p w14:paraId="3A6B44C7" w14:textId="514B7498" w:rsidR="00523DB6" w:rsidRPr="005637BE" w:rsidRDefault="005637BE" w:rsidP="005637BE">
      <w:pPr>
        <w:spacing w:line="240" w:lineRule="auto"/>
        <w:rPr>
          <w:rFonts w:ascii="Arial" w:hAnsi="Arial" w:cs="Arial"/>
        </w:rPr>
      </w:pPr>
      <w:r w:rsidRPr="000857BA">
        <w:rPr>
          <w:rFonts w:ascii="Arial" w:hAnsi="Arial" w:cs="Arial"/>
          <w:b/>
        </w:rPr>
        <w:t>Source Documents:</w:t>
      </w:r>
      <w:r w:rsidRPr="000857BA">
        <w:rPr>
          <w:rFonts w:ascii="Arial" w:hAnsi="Arial" w:cs="Arial"/>
        </w:rPr>
        <w:t xml:space="preserve">  Original documents, data, and records (e.g., hospital records, clinical and office charts, laboratory notes, memoranda, subjects’ diaries or evaluation checklists, pharmacy dispensing records, recorded data from automated instruments, copies or transcriptions certified after verification as being accurate and complete, microfiches, photographic negatives, microfilm or magnetic media, x-rays, subject files, and records kept at the pharmacy, at the </w:t>
      </w:r>
      <w:r w:rsidRPr="0061272F">
        <w:rPr>
          <w:rFonts w:ascii="Arial" w:hAnsi="Arial" w:cs="Arial"/>
        </w:rPr>
        <w:t>laboratories, and at medico-technical departments involved in the clinical trial).</w:t>
      </w:r>
    </w:p>
    <w:p w14:paraId="130AEECE" w14:textId="77777777" w:rsidR="002A72C9" w:rsidRDefault="00A725BA" w:rsidP="002A72C9">
      <w:pPr>
        <w:rPr>
          <w:rFonts w:ascii="Arial" w:hAnsi="Arial" w:cs="Arial"/>
          <w:b/>
        </w:rPr>
      </w:pPr>
      <w:r w:rsidRPr="00393DD9">
        <w:rPr>
          <w:rFonts w:ascii="Arial" w:hAnsi="Arial" w:cs="Arial"/>
          <w:b/>
        </w:rPr>
        <w:t>PROCEDURE:</w:t>
      </w:r>
    </w:p>
    <w:p w14:paraId="36028A3E" w14:textId="344EFF2D" w:rsidR="00AC6753" w:rsidRDefault="00AC6753" w:rsidP="00AC6753">
      <w:pPr>
        <w:pStyle w:val="ListParagraph"/>
        <w:numPr>
          <w:ilvl w:val="0"/>
          <w:numId w:val="13"/>
        </w:numPr>
        <w:autoSpaceDE w:val="0"/>
        <w:autoSpaceDN w:val="0"/>
        <w:adjustRightInd w:val="0"/>
        <w:spacing w:after="0" w:line="240" w:lineRule="auto"/>
        <w:rPr>
          <w:rFonts w:ascii="Arial" w:eastAsiaTheme="minorHAnsi" w:hAnsi="Arial" w:cs="Arial"/>
          <w:color w:val="000000"/>
        </w:rPr>
      </w:pPr>
      <w:r w:rsidRPr="00AC6753">
        <w:rPr>
          <w:rFonts w:ascii="Arial" w:eastAsiaTheme="minorHAnsi" w:hAnsi="Arial" w:cs="Arial"/>
          <w:color w:val="000000"/>
        </w:rPr>
        <w:t xml:space="preserve">The PI </w:t>
      </w:r>
      <w:r>
        <w:rPr>
          <w:rFonts w:ascii="Arial" w:eastAsiaTheme="minorHAnsi" w:hAnsi="Arial" w:cs="Arial"/>
          <w:color w:val="000000"/>
        </w:rPr>
        <w:t xml:space="preserve">will ensure that his/her records are </w:t>
      </w:r>
      <w:r w:rsidRPr="00AC6753">
        <w:rPr>
          <w:rFonts w:ascii="Arial" w:eastAsiaTheme="minorHAnsi" w:hAnsi="Arial" w:cs="Arial"/>
          <w:color w:val="000000"/>
        </w:rPr>
        <w:t>available for review by the IRB within a reasonab</w:t>
      </w:r>
      <w:r>
        <w:rPr>
          <w:rFonts w:ascii="Arial" w:eastAsiaTheme="minorHAnsi" w:hAnsi="Arial" w:cs="Arial"/>
          <w:color w:val="000000"/>
        </w:rPr>
        <w:t>le period of time upon request</w:t>
      </w:r>
      <w:r w:rsidR="004D2AC9">
        <w:rPr>
          <w:rFonts w:ascii="Arial" w:eastAsiaTheme="minorHAnsi" w:hAnsi="Arial" w:cs="Arial"/>
          <w:color w:val="000000"/>
        </w:rPr>
        <w:t>.</w:t>
      </w:r>
    </w:p>
    <w:p w14:paraId="1DBB44E6" w14:textId="77777777" w:rsidR="004D2AC9" w:rsidRPr="00AC6753" w:rsidRDefault="004D2AC9" w:rsidP="004D2AC9">
      <w:pPr>
        <w:pStyle w:val="ListParagraph"/>
        <w:autoSpaceDE w:val="0"/>
        <w:autoSpaceDN w:val="0"/>
        <w:adjustRightInd w:val="0"/>
        <w:spacing w:after="0" w:line="240" w:lineRule="auto"/>
        <w:rPr>
          <w:rFonts w:ascii="Arial" w:eastAsiaTheme="minorHAnsi" w:hAnsi="Arial" w:cs="Arial"/>
          <w:color w:val="000000"/>
        </w:rPr>
      </w:pPr>
    </w:p>
    <w:p w14:paraId="64E0FC26" w14:textId="2E3B1052" w:rsidR="00AC6753" w:rsidRDefault="00AC6753" w:rsidP="00AC6753">
      <w:pPr>
        <w:pStyle w:val="ListParagraph"/>
        <w:numPr>
          <w:ilvl w:val="0"/>
          <w:numId w:val="13"/>
        </w:num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The PI m</w:t>
      </w:r>
      <w:r w:rsidRPr="00AC6753">
        <w:rPr>
          <w:rFonts w:ascii="Arial" w:eastAsiaTheme="minorHAnsi" w:hAnsi="Arial" w:cs="Arial"/>
          <w:color w:val="000000"/>
        </w:rPr>
        <w:t>ust maintain all research records (e.g. signed informed consent documents, source documents, case report forms, laboratory results, and regulatory binder</w:t>
      </w:r>
      <w:r w:rsidR="005112DB">
        <w:rPr>
          <w:rFonts w:ascii="Arial" w:eastAsiaTheme="minorHAnsi" w:hAnsi="Arial" w:cs="Arial"/>
          <w:color w:val="000000"/>
        </w:rPr>
        <w:t xml:space="preserve"> documents)</w:t>
      </w:r>
      <w:r w:rsidRPr="00AC6753">
        <w:rPr>
          <w:rFonts w:ascii="Arial" w:eastAsiaTheme="minorHAnsi" w:hAnsi="Arial" w:cs="Arial"/>
          <w:color w:val="000000"/>
        </w:rPr>
        <w:t xml:space="preserve"> for a </w:t>
      </w:r>
      <w:r w:rsidRPr="005112DB">
        <w:rPr>
          <w:rFonts w:ascii="Arial" w:eastAsiaTheme="minorHAnsi" w:hAnsi="Arial" w:cs="Arial"/>
          <w:color w:val="000000"/>
          <w:u w:val="single"/>
        </w:rPr>
        <w:t xml:space="preserve">minimum of </w:t>
      </w:r>
      <w:r w:rsidRPr="005112DB">
        <w:rPr>
          <w:rFonts w:ascii="Arial" w:eastAsiaTheme="minorHAnsi" w:hAnsi="Arial" w:cs="Arial"/>
          <w:iCs/>
          <w:color w:val="000000"/>
          <w:u w:val="single"/>
        </w:rPr>
        <w:t>five (5) years</w:t>
      </w:r>
      <w:r w:rsidRPr="00AC6753">
        <w:rPr>
          <w:rFonts w:ascii="Arial" w:eastAsiaTheme="minorHAnsi" w:hAnsi="Arial" w:cs="Arial"/>
          <w:i/>
          <w:iCs/>
          <w:color w:val="000000"/>
        </w:rPr>
        <w:t xml:space="preserve"> </w:t>
      </w:r>
      <w:r w:rsidRPr="00AC6753">
        <w:rPr>
          <w:rFonts w:ascii="Arial" w:eastAsiaTheme="minorHAnsi" w:hAnsi="Arial" w:cs="Arial"/>
          <w:color w:val="000000"/>
        </w:rPr>
        <w:t xml:space="preserve">after the study is closed by the IRB. </w:t>
      </w:r>
    </w:p>
    <w:p w14:paraId="04EDDE57" w14:textId="77777777" w:rsidR="00AC6753" w:rsidRDefault="00AC6753" w:rsidP="00AC6753">
      <w:pPr>
        <w:pStyle w:val="ListParagraph"/>
        <w:autoSpaceDE w:val="0"/>
        <w:autoSpaceDN w:val="0"/>
        <w:adjustRightInd w:val="0"/>
        <w:spacing w:after="0" w:line="240" w:lineRule="auto"/>
        <w:rPr>
          <w:rFonts w:ascii="Arial" w:eastAsiaTheme="minorHAnsi" w:hAnsi="Arial" w:cs="Arial"/>
          <w:color w:val="000000"/>
        </w:rPr>
      </w:pPr>
    </w:p>
    <w:p w14:paraId="2AEDD309" w14:textId="77777777" w:rsidR="005112DB" w:rsidRDefault="006C285C" w:rsidP="004D2AC9">
      <w:pPr>
        <w:pStyle w:val="ListParagraph"/>
        <w:numPr>
          <w:ilvl w:val="0"/>
          <w:numId w:val="13"/>
        </w:num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 xml:space="preserve">The PI will retain study records containing HIPAA Authorization language and Personal Health Information (PHI) </w:t>
      </w:r>
      <w:r w:rsidR="00AC6753" w:rsidRPr="004D2AC9">
        <w:rPr>
          <w:rFonts w:ascii="Arial" w:eastAsiaTheme="minorHAnsi" w:hAnsi="Arial" w:cs="Arial"/>
          <w:color w:val="000000"/>
        </w:rPr>
        <w:t xml:space="preserve">for a </w:t>
      </w:r>
      <w:r w:rsidR="00AC6753" w:rsidRPr="005112DB">
        <w:rPr>
          <w:rFonts w:ascii="Arial" w:eastAsiaTheme="minorHAnsi" w:hAnsi="Arial" w:cs="Arial"/>
          <w:color w:val="000000"/>
          <w:u w:val="single"/>
        </w:rPr>
        <w:t>minimum of six (6) years</w:t>
      </w:r>
      <w:r w:rsidR="00AC6753" w:rsidRPr="004D2AC9">
        <w:rPr>
          <w:rFonts w:ascii="Arial" w:eastAsiaTheme="minorHAnsi" w:hAnsi="Arial" w:cs="Arial"/>
          <w:color w:val="000000"/>
        </w:rPr>
        <w:t xml:space="preserve"> from the date of study closure or </w:t>
      </w:r>
      <w:r w:rsidR="00AC6753" w:rsidRPr="006C285C">
        <w:rPr>
          <w:rFonts w:ascii="Arial" w:eastAsiaTheme="minorHAnsi" w:hAnsi="Arial" w:cs="Arial"/>
          <w:color w:val="000000"/>
        </w:rPr>
        <w:t>later as outlined in th</w:t>
      </w:r>
      <w:r w:rsidR="004D2AC9" w:rsidRPr="006C285C">
        <w:rPr>
          <w:rFonts w:ascii="Arial" w:eastAsiaTheme="minorHAnsi" w:hAnsi="Arial" w:cs="Arial"/>
          <w:color w:val="000000"/>
        </w:rPr>
        <w:t xml:space="preserve">e HIPAA Authorization language. </w:t>
      </w:r>
    </w:p>
    <w:p w14:paraId="402667C6" w14:textId="00C5D16C" w:rsidR="00AC6753" w:rsidRPr="005112DB" w:rsidRDefault="004D2AC9" w:rsidP="005112DB">
      <w:pPr>
        <w:autoSpaceDE w:val="0"/>
        <w:autoSpaceDN w:val="0"/>
        <w:adjustRightInd w:val="0"/>
        <w:spacing w:after="0" w:line="240" w:lineRule="auto"/>
        <w:rPr>
          <w:rFonts w:ascii="Arial" w:eastAsiaTheme="minorHAnsi" w:hAnsi="Arial" w:cs="Arial"/>
          <w:color w:val="000000"/>
        </w:rPr>
      </w:pPr>
      <w:r w:rsidRPr="005112DB">
        <w:rPr>
          <w:rFonts w:ascii="Arial" w:eastAsiaTheme="minorHAnsi" w:hAnsi="Arial" w:cs="Arial"/>
          <w:color w:val="000000"/>
        </w:rPr>
        <w:t xml:space="preserve"> </w:t>
      </w:r>
    </w:p>
    <w:p w14:paraId="5C56BCC6" w14:textId="589B7336" w:rsidR="006C285C" w:rsidRPr="006C285C" w:rsidRDefault="001438E7" w:rsidP="006C285C">
      <w:pPr>
        <w:pStyle w:val="ListParagraph"/>
        <w:numPr>
          <w:ilvl w:val="0"/>
          <w:numId w:val="13"/>
        </w:num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 xml:space="preserve">If the sponsor requires </w:t>
      </w:r>
      <w:r w:rsidR="00AC6753" w:rsidRPr="006C285C">
        <w:rPr>
          <w:rFonts w:ascii="Arial" w:eastAsiaTheme="minorHAnsi" w:hAnsi="Arial" w:cs="Arial"/>
          <w:color w:val="000000"/>
        </w:rPr>
        <w:t>records to be maintained for</w:t>
      </w:r>
      <w:r>
        <w:rPr>
          <w:rFonts w:ascii="Arial" w:eastAsiaTheme="minorHAnsi" w:hAnsi="Arial" w:cs="Arial"/>
          <w:color w:val="000000"/>
        </w:rPr>
        <w:t xml:space="preserve"> an alternative period </w:t>
      </w:r>
      <w:r w:rsidR="00B95A0D">
        <w:rPr>
          <w:rFonts w:ascii="Arial" w:eastAsiaTheme="minorHAnsi" w:hAnsi="Arial" w:cs="Arial"/>
          <w:color w:val="000000"/>
        </w:rPr>
        <w:t xml:space="preserve">of time, the PI and study personnel </w:t>
      </w:r>
      <w:r>
        <w:rPr>
          <w:rFonts w:ascii="Arial" w:eastAsiaTheme="minorHAnsi" w:hAnsi="Arial" w:cs="Arial"/>
          <w:color w:val="000000"/>
        </w:rPr>
        <w:t>will</w:t>
      </w:r>
      <w:r w:rsidR="00AC6753" w:rsidRPr="006C285C">
        <w:rPr>
          <w:rFonts w:ascii="Arial" w:eastAsiaTheme="minorHAnsi" w:hAnsi="Arial" w:cs="Arial"/>
          <w:color w:val="000000"/>
        </w:rPr>
        <w:t xml:space="preserve"> maintain all research reco</w:t>
      </w:r>
      <w:r>
        <w:rPr>
          <w:rFonts w:ascii="Arial" w:eastAsiaTheme="minorHAnsi" w:hAnsi="Arial" w:cs="Arial"/>
          <w:color w:val="000000"/>
        </w:rPr>
        <w:t>rds for the period of time that</w:t>
      </w:r>
      <w:r w:rsidR="00AC6753" w:rsidRPr="006C285C">
        <w:rPr>
          <w:rFonts w:ascii="Arial" w:eastAsiaTheme="minorHAnsi" w:hAnsi="Arial" w:cs="Arial"/>
          <w:color w:val="000000"/>
        </w:rPr>
        <w:t xml:space="preserve"> meets the requirements of all partie</w:t>
      </w:r>
      <w:r w:rsidR="006C285C" w:rsidRPr="006C285C">
        <w:rPr>
          <w:rFonts w:ascii="Arial" w:eastAsiaTheme="minorHAnsi" w:hAnsi="Arial" w:cs="Arial"/>
          <w:color w:val="000000"/>
        </w:rPr>
        <w:t>s but no</w:t>
      </w:r>
      <w:r w:rsidR="00AC6753" w:rsidRPr="006C285C">
        <w:rPr>
          <w:rFonts w:ascii="Arial" w:eastAsiaTheme="minorHAnsi" w:hAnsi="Arial" w:cs="Arial"/>
          <w:color w:val="000000"/>
        </w:rPr>
        <w:t xml:space="preserve"> less than the five years as required by the IRB</w:t>
      </w:r>
    </w:p>
    <w:p w14:paraId="174018BB" w14:textId="77777777" w:rsidR="006C285C" w:rsidRPr="006C285C" w:rsidRDefault="006C285C" w:rsidP="006C285C">
      <w:pPr>
        <w:pStyle w:val="ListParagraph"/>
        <w:autoSpaceDE w:val="0"/>
        <w:autoSpaceDN w:val="0"/>
        <w:adjustRightInd w:val="0"/>
        <w:spacing w:after="0" w:line="240" w:lineRule="auto"/>
        <w:rPr>
          <w:rFonts w:ascii="Arial" w:eastAsiaTheme="minorHAnsi" w:hAnsi="Arial" w:cs="Arial"/>
          <w:color w:val="000000"/>
        </w:rPr>
      </w:pPr>
    </w:p>
    <w:p w14:paraId="201475E0" w14:textId="77777777" w:rsidR="00314825" w:rsidRDefault="006C285C" w:rsidP="00314825">
      <w:pPr>
        <w:pStyle w:val="ListParagraph"/>
        <w:numPr>
          <w:ilvl w:val="0"/>
          <w:numId w:val="13"/>
        </w:num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 xml:space="preserve">The PI should review all written agreements with sponsor </w:t>
      </w:r>
      <w:r w:rsidR="005112DB">
        <w:rPr>
          <w:rFonts w:ascii="Arial" w:eastAsiaTheme="minorHAnsi" w:hAnsi="Arial" w:cs="Arial"/>
          <w:color w:val="000000"/>
        </w:rPr>
        <w:t xml:space="preserve">to ensure that any </w:t>
      </w:r>
      <w:r w:rsidR="00AC6753" w:rsidRPr="006C285C">
        <w:rPr>
          <w:rFonts w:ascii="Arial" w:eastAsiaTheme="minorHAnsi" w:hAnsi="Arial" w:cs="Arial"/>
          <w:color w:val="000000"/>
        </w:rPr>
        <w:t>additional specific contractual obligations associated with record retention and accessibility</w:t>
      </w:r>
      <w:r w:rsidR="001438E7">
        <w:rPr>
          <w:rFonts w:ascii="Arial" w:eastAsiaTheme="minorHAnsi" w:hAnsi="Arial" w:cs="Arial"/>
          <w:color w:val="000000"/>
        </w:rPr>
        <w:t xml:space="preserve"> are </w:t>
      </w:r>
      <w:r w:rsidR="005112DB">
        <w:rPr>
          <w:rFonts w:ascii="Arial" w:eastAsiaTheme="minorHAnsi" w:hAnsi="Arial" w:cs="Arial"/>
          <w:color w:val="000000"/>
        </w:rPr>
        <w:t xml:space="preserve">met. </w:t>
      </w:r>
    </w:p>
    <w:p w14:paraId="6225A48A" w14:textId="77777777" w:rsidR="007267C4" w:rsidRDefault="007267C4" w:rsidP="00710BA4">
      <w:pPr>
        <w:rPr>
          <w:rFonts w:ascii="Arial" w:hAnsi="Arial" w:cs="Arial"/>
          <w:b/>
        </w:rPr>
      </w:pPr>
    </w:p>
    <w:p w14:paraId="6EB02BED" w14:textId="1DAA2D2A" w:rsidR="00314825" w:rsidRPr="00710BA4" w:rsidRDefault="00710BA4" w:rsidP="00710BA4">
      <w:pPr>
        <w:rPr>
          <w:rFonts w:ascii="Arial" w:hAnsi="Arial" w:cs="Arial"/>
          <w:b/>
        </w:rPr>
      </w:pPr>
      <w:r w:rsidRPr="00710BA4">
        <w:rPr>
          <w:rFonts w:ascii="Arial" w:hAnsi="Arial" w:cs="Arial"/>
          <w:b/>
        </w:rPr>
        <w:lastRenderedPageBreak/>
        <w:t>PROCEDURE</w:t>
      </w:r>
      <w:r>
        <w:rPr>
          <w:rFonts w:ascii="Arial" w:hAnsi="Arial" w:cs="Arial"/>
          <w:b/>
        </w:rPr>
        <w:t xml:space="preserve"> (cont.)</w:t>
      </w:r>
      <w:r w:rsidRPr="00710BA4">
        <w:rPr>
          <w:rFonts w:ascii="Arial" w:hAnsi="Arial" w:cs="Arial"/>
          <w:b/>
        </w:rPr>
        <w:t>:</w:t>
      </w:r>
    </w:p>
    <w:p w14:paraId="11EB0DA8" w14:textId="59341D12" w:rsidR="002A72C9" w:rsidRPr="00314825" w:rsidRDefault="002A72C9" w:rsidP="00314825">
      <w:pPr>
        <w:pStyle w:val="ListParagraph"/>
        <w:numPr>
          <w:ilvl w:val="0"/>
          <w:numId w:val="13"/>
        </w:numPr>
        <w:autoSpaceDE w:val="0"/>
        <w:autoSpaceDN w:val="0"/>
        <w:adjustRightInd w:val="0"/>
        <w:spacing w:after="0" w:line="240" w:lineRule="auto"/>
        <w:rPr>
          <w:rFonts w:ascii="Arial" w:eastAsiaTheme="minorHAnsi" w:hAnsi="Arial" w:cs="Arial"/>
          <w:color w:val="000000"/>
        </w:rPr>
      </w:pPr>
      <w:r w:rsidRPr="00314825">
        <w:rPr>
          <w:rFonts w:ascii="Arial" w:hAnsi="Arial" w:cs="Arial"/>
        </w:rPr>
        <w:t>The PI an</w:t>
      </w:r>
      <w:r w:rsidR="00B95A0D">
        <w:rPr>
          <w:rFonts w:ascii="Arial" w:hAnsi="Arial" w:cs="Arial"/>
        </w:rPr>
        <w:t xml:space="preserve">d/ or </w:t>
      </w:r>
      <w:r w:rsidRPr="00314825">
        <w:rPr>
          <w:rFonts w:ascii="Arial" w:hAnsi="Arial" w:cs="Arial"/>
        </w:rPr>
        <w:t>research designee is responsible for the following:</w:t>
      </w:r>
    </w:p>
    <w:p w14:paraId="29E78B1E" w14:textId="77777777" w:rsidR="00314825" w:rsidRPr="00314825" w:rsidRDefault="002A72C9" w:rsidP="00314825">
      <w:pPr>
        <w:pStyle w:val="ListParagraph"/>
        <w:numPr>
          <w:ilvl w:val="1"/>
          <w:numId w:val="13"/>
        </w:numPr>
        <w:rPr>
          <w:rFonts w:ascii="Arial" w:hAnsi="Arial" w:cs="Arial"/>
          <w:b/>
        </w:rPr>
      </w:pPr>
      <w:r w:rsidRPr="00314825">
        <w:rPr>
          <w:rFonts w:ascii="Arial" w:hAnsi="Arial" w:cs="Arial"/>
        </w:rPr>
        <w:t>Ensure that r</w:t>
      </w:r>
      <w:r w:rsidR="000F2C72" w:rsidRPr="00314825">
        <w:rPr>
          <w:rFonts w:ascii="Arial" w:hAnsi="Arial" w:cs="Arial"/>
        </w:rPr>
        <w:t xml:space="preserve">esearch study documents should be archived in a legible condition and prompt retrieval should be possible when required. </w:t>
      </w:r>
    </w:p>
    <w:p w14:paraId="7F94DF8D" w14:textId="5EAE3651" w:rsidR="00314825" w:rsidRPr="00314825" w:rsidRDefault="002A72C9" w:rsidP="00314825">
      <w:pPr>
        <w:pStyle w:val="ListParagraph"/>
        <w:numPr>
          <w:ilvl w:val="1"/>
          <w:numId w:val="13"/>
        </w:numPr>
        <w:rPr>
          <w:rFonts w:ascii="Arial" w:hAnsi="Arial" w:cs="Arial"/>
          <w:b/>
        </w:rPr>
      </w:pPr>
      <w:r w:rsidRPr="00314825">
        <w:rPr>
          <w:rFonts w:ascii="Arial" w:hAnsi="Arial" w:cs="Arial"/>
        </w:rPr>
        <w:t>Ensure a</w:t>
      </w:r>
      <w:r w:rsidR="000F2C72" w:rsidRPr="00314825">
        <w:rPr>
          <w:rFonts w:ascii="Arial" w:hAnsi="Arial" w:cs="Arial"/>
        </w:rPr>
        <w:t>dequate and suitable space should be provided for the secure storage of all study documents u</w:t>
      </w:r>
      <w:r w:rsidRPr="00314825">
        <w:rPr>
          <w:rFonts w:ascii="Arial" w:hAnsi="Arial" w:cs="Arial"/>
        </w:rPr>
        <w:t xml:space="preserve">pon completion of the trial </w:t>
      </w:r>
      <w:r w:rsidR="000F2C72" w:rsidRPr="00314825">
        <w:rPr>
          <w:rFonts w:ascii="Arial" w:hAnsi="Arial" w:cs="Arial"/>
        </w:rPr>
        <w:t xml:space="preserve">with appropriate environmental controls and adequate protection from fire, flood and unauthorized access. </w:t>
      </w:r>
    </w:p>
    <w:p w14:paraId="3CCABE76" w14:textId="120D388E" w:rsidR="00314825" w:rsidRPr="00710BA4" w:rsidRDefault="00314825" w:rsidP="00710BA4">
      <w:pPr>
        <w:pStyle w:val="ListParagraph"/>
        <w:numPr>
          <w:ilvl w:val="1"/>
          <w:numId w:val="13"/>
        </w:numPr>
        <w:rPr>
          <w:rFonts w:ascii="Arial" w:hAnsi="Arial" w:cs="Arial"/>
          <w:b/>
        </w:rPr>
      </w:pPr>
      <w:r w:rsidRPr="00314825">
        <w:rPr>
          <w:rFonts w:ascii="Arial" w:hAnsi="Arial" w:cs="Arial"/>
        </w:rPr>
        <w:t>Follow the Sponsor’s archiving procedures. The study Sponsor should provide the Principal Investigator (PI) with details of exactly what is to be archived off</w:t>
      </w:r>
      <w:r>
        <w:rPr>
          <w:rFonts w:ascii="Arial" w:hAnsi="Arial" w:cs="Arial"/>
        </w:rPr>
        <w:t xml:space="preserve"> </w:t>
      </w:r>
      <w:r w:rsidRPr="00710BA4">
        <w:rPr>
          <w:rFonts w:ascii="Arial" w:hAnsi="Arial" w:cs="Arial"/>
        </w:rPr>
        <w:t>site. The Sponsor may also provide details of what documents are to be archived locally</w:t>
      </w:r>
      <w:r w:rsidR="007D230D" w:rsidRPr="00710BA4">
        <w:rPr>
          <w:rFonts w:ascii="Arial" w:hAnsi="Arial" w:cs="Arial"/>
        </w:rPr>
        <w:t xml:space="preserve"> (e.g. Iron Mountain)</w:t>
      </w:r>
      <w:r w:rsidRPr="00710BA4">
        <w:rPr>
          <w:rFonts w:ascii="Arial" w:hAnsi="Arial" w:cs="Arial"/>
        </w:rPr>
        <w:t>.</w:t>
      </w:r>
    </w:p>
    <w:p w14:paraId="3BF3E94D" w14:textId="3D7C9C75" w:rsidR="008919E4" w:rsidRPr="00314825" w:rsidRDefault="000F2C72" w:rsidP="00314825">
      <w:pPr>
        <w:pStyle w:val="ListParagraph"/>
        <w:numPr>
          <w:ilvl w:val="0"/>
          <w:numId w:val="13"/>
        </w:numPr>
        <w:rPr>
          <w:rFonts w:ascii="Arial" w:hAnsi="Arial" w:cs="Arial"/>
          <w:b/>
        </w:rPr>
      </w:pPr>
      <w:r w:rsidRPr="00314825">
        <w:rPr>
          <w:rFonts w:ascii="Arial" w:hAnsi="Arial" w:cs="Arial"/>
        </w:rPr>
        <w:t xml:space="preserve">The documents to be archived should include: </w:t>
      </w:r>
    </w:p>
    <w:p w14:paraId="21E8A0C0" w14:textId="2493187F" w:rsidR="008919E4" w:rsidRPr="008919E4" w:rsidRDefault="008919E4" w:rsidP="008919E4">
      <w:pPr>
        <w:pStyle w:val="ListParagraph"/>
        <w:numPr>
          <w:ilvl w:val="0"/>
          <w:numId w:val="1"/>
        </w:numPr>
        <w:ind w:left="1440"/>
        <w:rPr>
          <w:rFonts w:ascii="Arial" w:hAnsi="Arial" w:cs="Arial"/>
          <w:b/>
        </w:rPr>
      </w:pPr>
      <w:r w:rsidRPr="008919E4">
        <w:rPr>
          <w:rFonts w:ascii="Arial" w:hAnsi="Arial" w:cs="Arial"/>
        </w:rPr>
        <w:t>S</w:t>
      </w:r>
      <w:r w:rsidR="00B95A0D">
        <w:rPr>
          <w:rFonts w:ascii="Arial" w:hAnsi="Arial" w:cs="Arial"/>
        </w:rPr>
        <w:t>ite F</w:t>
      </w:r>
      <w:r w:rsidR="000F2C72" w:rsidRPr="008919E4">
        <w:rPr>
          <w:rFonts w:ascii="Arial" w:hAnsi="Arial" w:cs="Arial"/>
        </w:rPr>
        <w:t>iles</w:t>
      </w:r>
    </w:p>
    <w:p w14:paraId="2D20A92C" w14:textId="77777777" w:rsidR="008919E4" w:rsidRPr="008919E4" w:rsidRDefault="000F2C72" w:rsidP="008919E4">
      <w:pPr>
        <w:pStyle w:val="ListParagraph"/>
        <w:numPr>
          <w:ilvl w:val="0"/>
          <w:numId w:val="1"/>
        </w:numPr>
        <w:ind w:left="1440"/>
        <w:rPr>
          <w:rFonts w:ascii="Arial" w:hAnsi="Arial" w:cs="Arial"/>
          <w:b/>
        </w:rPr>
      </w:pPr>
      <w:r w:rsidRPr="008919E4">
        <w:rPr>
          <w:rFonts w:ascii="Arial" w:hAnsi="Arial" w:cs="Arial"/>
        </w:rPr>
        <w:t>Case Report Forms (CRFs)</w:t>
      </w:r>
    </w:p>
    <w:p w14:paraId="78CE2581" w14:textId="77777777" w:rsidR="008919E4" w:rsidRPr="008919E4" w:rsidRDefault="000F2C72" w:rsidP="008919E4">
      <w:pPr>
        <w:pStyle w:val="ListParagraph"/>
        <w:numPr>
          <w:ilvl w:val="0"/>
          <w:numId w:val="1"/>
        </w:numPr>
        <w:ind w:left="1440"/>
        <w:rPr>
          <w:rFonts w:ascii="Arial" w:hAnsi="Arial" w:cs="Arial"/>
          <w:b/>
        </w:rPr>
      </w:pPr>
      <w:r w:rsidRPr="008919E4">
        <w:rPr>
          <w:rFonts w:ascii="Arial" w:hAnsi="Arial" w:cs="Arial"/>
        </w:rPr>
        <w:t xml:space="preserve">Pharmacy Site File </w:t>
      </w:r>
      <w:r w:rsidR="008919E4" w:rsidRPr="008919E4">
        <w:rPr>
          <w:rFonts w:ascii="Arial" w:hAnsi="Arial" w:cs="Arial"/>
        </w:rPr>
        <w:t>(if applicable)</w:t>
      </w:r>
    </w:p>
    <w:p w14:paraId="3F01C415" w14:textId="77777777" w:rsidR="008919E4" w:rsidRPr="008919E4" w:rsidRDefault="000F2C72" w:rsidP="008919E4">
      <w:pPr>
        <w:pStyle w:val="ListParagraph"/>
        <w:numPr>
          <w:ilvl w:val="0"/>
          <w:numId w:val="1"/>
        </w:numPr>
        <w:ind w:left="1440"/>
        <w:rPr>
          <w:rFonts w:ascii="Arial" w:hAnsi="Arial" w:cs="Arial"/>
          <w:b/>
        </w:rPr>
      </w:pPr>
      <w:r w:rsidRPr="008919E4">
        <w:rPr>
          <w:rFonts w:ascii="Arial" w:hAnsi="Arial" w:cs="Arial"/>
        </w:rPr>
        <w:t>Sponsor File</w:t>
      </w:r>
    </w:p>
    <w:p w14:paraId="7327C2D8" w14:textId="77777777" w:rsidR="008919E4" w:rsidRPr="008919E4" w:rsidRDefault="000F2C72" w:rsidP="008919E4">
      <w:pPr>
        <w:pStyle w:val="ListParagraph"/>
        <w:numPr>
          <w:ilvl w:val="0"/>
          <w:numId w:val="1"/>
        </w:numPr>
        <w:ind w:left="1440"/>
        <w:rPr>
          <w:rFonts w:ascii="Arial" w:hAnsi="Arial" w:cs="Arial"/>
          <w:b/>
        </w:rPr>
      </w:pPr>
      <w:r w:rsidRPr="008919E4">
        <w:rPr>
          <w:rFonts w:ascii="Arial" w:hAnsi="Arial" w:cs="Arial"/>
        </w:rPr>
        <w:t>Any other documents that may be required to show a clear audit trail of a process p</w:t>
      </w:r>
      <w:r w:rsidR="008919E4" w:rsidRPr="008919E4">
        <w:rPr>
          <w:rFonts w:ascii="Arial" w:hAnsi="Arial" w:cs="Arial"/>
        </w:rPr>
        <w:t>erformed in relation to the clinical trial</w:t>
      </w:r>
    </w:p>
    <w:p w14:paraId="388AC7E1" w14:textId="2A173219" w:rsidR="008919E4" w:rsidRPr="00C6661D" w:rsidRDefault="000F2C72" w:rsidP="008919E4">
      <w:pPr>
        <w:pStyle w:val="ListParagraph"/>
        <w:numPr>
          <w:ilvl w:val="0"/>
          <w:numId w:val="1"/>
        </w:numPr>
        <w:ind w:left="1440"/>
        <w:rPr>
          <w:rFonts w:ascii="Arial" w:hAnsi="Arial" w:cs="Arial"/>
          <w:b/>
        </w:rPr>
      </w:pPr>
      <w:r w:rsidRPr="008919E4">
        <w:rPr>
          <w:rFonts w:ascii="Arial" w:hAnsi="Arial" w:cs="Arial"/>
        </w:rPr>
        <w:t>Any source data documents that are not part of a participant’s medica</w:t>
      </w:r>
      <w:r w:rsidR="008919E4" w:rsidRPr="008919E4">
        <w:rPr>
          <w:rFonts w:ascii="Arial" w:hAnsi="Arial" w:cs="Arial"/>
        </w:rPr>
        <w:t>l notes</w:t>
      </w:r>
    </w:p>
    <w:p w14:paraId="5012D0C7" w14:textId="77777777" w:rsidR="00C6661D" w:rsidRPr="008919E4" w:rsidRDefault="00C6661D" w:rsidP="00C6661D">
      <w:pPr>
        <w:pStyle w:val="ListParagraph"/>
        <w:ind w:left="1440"/>
        <w:rPr>
          <w:rFonts w:ascii="Arial" w:hAnsi="Arial" w:cs="Arial"/>
          <w:b/>
        </w:rPr>
      </w:pPr>
    </w:p>
    <w:p w14:paraId="5CF96B60" w14:textId="77777777" w:rsidR="00314825" w:rsidRDefault="00E911E6" w:rsidP="00314825">
      <w:pPr>
        <w:pStyle w:val="ListParagraph"/>
        <w:numPr>
          <w:ilvl w:val="0"/>
          <w:numId w:val="13"/>
        </w:numPr>
        <w:rPr>
          <w:rFonts w:ascii="Arial" w:hAnsi="Arial" w:cs="Arial"/>
          <w:b/>
        </w:rPr>
      </w:pPr>
      <w:r w:rsidRPr="00E444CC">
        <w:rPr>
          <w:rFonts w:ascii="Arial" w:hAnsi="Arial" w:cs="Arial"/>
        </w:rPr>
        <w:t>Preparing Documents for Archiving</w:t>
      </w:r>
      <w:r w:rsidRPr="00E444CC">
        <w:rPr>
          <w:rFonts w:ascii="Arial" w:hAnsi="Arial" w:cs="Arial"/>
          <w:b/>
        </w:rPr>
        <w:t>:</w:t>
      </w:r>
    </w:p>
    <w:p w14:paraId="709462D0" w14:textId="71178426" w:rsidR="00E444CC" w:rsidRPr="00314825" w:rsidRDefault="00E911E6" w:rsidP="00314825">
      <w:pPr>
        <w:pStyle w:val="ListParagraph"/>
        <w:numPr>
          <w:ilvl w:val="1"/>
          <w:numId w:val="13"/>
        </w:numPr>
        <w:rPr>
          <w:rFonts w:ascii="Arial" w:hAnsi="Arial" w:cs="Arial"/>
          <w:b/>
        </w:rPr>
      </w:pPr>
      <w:r w:rsidRPr="00314825">
        <w:rPr>
          <w:rFonts w:ascii="Arial" w:eastAsiaTheme="minorHAnsi" w:hAnsi="Arial" w:cs="Arial"/>
          <w:color w:val="000000"/>
        </w:rPr>
        <w:t xml:space="preserve">The Site </w:t>
      </w:r>
      <w:r w:rsidR="00E444CC" w:rsidRPr="00314825">
        <w:rPr>
          <w:rFonts w:ascii="Arial" w:eastAsiaTheme="minorHAnsi" w:hAnsi="Arial" w:cs="Arial"/>
          <w:color w:val="000000"/>
        </w:rPr>
        <w:t>File(s) should be organiz</w:t>
      </w:r>
      <w:r w:rsidRPr="00314825">
        <w:rPr>
          <w:rFonts w:ascii="Arial" w:eastAsiaTheme="minorHAnsi" w:hAnsi="Arial" w:cs="Arial"/>
          <w:color w:val="000000"/>
        </w:rPr>
        <w:t>ed in suitab</w:t>
      </w:r>
      <w:r w:rsidR="00E444CC" w:rsidRPr="00314825">
        <w:rPr>
          <w:rFonts w:ascii="Arial" w:eastAsiaTheme="minorHAnsi" w:hAnsi="Arial" w:cs="Arial"/>
          <w:color w:val="000000"/>
        </w:rPr>
        <w:t>le binders and/or box files and</w:t>
      </w:r>
      <w:r w:rsidR="00314825" w:rsidRPr="00314825">
        <w:rPr>
          <w:rFonts w:ascii="Arial" w:eastAsiaTheme="minorHAnsi" w:hAnsi="Arial" w:cs="Arial"/>
          <w:color w:val="000000"/>
        </w:rPr>
        <w:t xml:space="preserve"> clearly label</w:t>
      </w:r>
      <w:r w:rsidRPr="00314825">
        <w:rPr>
          <w:rFonts w:ascii="Arial" w:eastAsiaTheme="minorHAnsi" w:hAnsi="Arial" w:cs="Arial"/>
          <w:color w:val="000000"/>
        </w:rPr>
        <w:t>ed with the</w:t>
      </w:r>
      <w:r w:rsidR="00E444CC" w:rsidRPr="00314825">
        <w:rPr>
          <w:rFonts w:ascii="Arial" w:eastAsiaTheme="minorHAnsi" w:hAnsi="Arial" w:cs="Arial"/>
          <w:color w:val="000000"/>
        </w:rPr>
        <w:t xml:space="preserve"> following information:</w:t>
      </w:r>
    </w:p>
    <w:p w14:paraId="7A17696D" w14:textId="77777777" w:rsidR="00E444CC" w:rsidRPr="00E444CC" w:rsidRDefault="00E444CC" w:rsidP="00E444CC">
      <w:pPr>
        <w:pStyle w:val="ListParagraph"/>
        <w:numPr>
          <w:ilvl w:val="0"/>
          <w:numId w:val="8"/>
        </w:numPr>
        <w:rPr>
          <w:rFonts w:ascii="Arial" w:hAnsi="Arial" w:cs="Arial"/>
          <w:b/>
        </w:rPr>
      </w:pPr>
      <w:r>
        <w:rPr>
          <w:rFonts w:ascii="Arial" w:eastAsiaTheme="minorHAnsi" w:hAnsi="Arial" w:cs="Arial"/>
          <w:color w:val="000000"/>
        </w:rPr>
        <w:t>Sponsor’s name</w:t>
      </w:r>
    </w:p>
    <w:p w14:paraId="0C45F8EB" w14:textId="77777777" w:rsidR="00E444CC" w:rsidRPr="00E444CC" w:rsidRDefault="00E444CC" w:rsidP="00E444CC">
      <w:pPr>
        <w:pStyle w:val="ListParagraph"/>
        <w:numPr>
          <w:ilvl w:val="0"/>
          <w:numId w:val="8"/>
        </w:numPr>
        <w:rPr>
          <w:rFonts w:ascii="Arial" w:hAnsi="Arial" w:cs="Arial"/>
          <w:b/>
        </w:rPr>
      </w:pPr>
      <w:r>
        <w:rPr>
          <w:rFonts w:ascii="Arial" w:eastAsiaTheme="minorHAnsi" w:hAnsi="Arial" w:cs="Arial"/>
          <w:color w:val="000000"/>
        </w:rPr>
        <w:t>Sponsor’s ID number</w:t>
      </w:r>
    </w:p>
    <w:p w14:paraId="5CF1D747" w14:textId="77777777" w:rsidR="00E444CC" w:rsidRPr="00E444CC" w:rsidRDefault="00E911E6" w:rsidP="00E444CC">
      <w:pPr>
        <w:pStyle w:val="ListParagraph"/>
        <w:numPr>
          <w:ilvl w:val="0"/>
          <w:numId w:val="8"/>
        </w:numPr>
        <w:rPr>
          <w:rFonts w:ascii="Arial" w:hAnsi="Arial" w:cs="Arial"/>
          <w:b/>
        </w:rPr>
      </w:pPr>
      <w:r w:rsidRPr="00E444CC">
        <w:rPr>
          <w:rFonts w:ascii="Arial" w:eastAsiaTheme="minorHAnsi" w:hAnsi="Arial" w:cs="Arial"/>
          <w:color w:val="000000"/>
        </w:rPr>
        <w:t>Short stu</w:t>
      </w:r>
      <w:r w:rsidR="00E444CC">
        <w:rPr>
          <w:rFonts w:ascii="Arial" w:eastAsiaTheme="minorHAnsi" w:hAnsi="Arial" w:cs="Arial"/>
          <w:color w:val="000000"/>
        </w:rPr>
        <w:t>dy title</w:t>
      </w:r>
    </w:p>
    <w:p w14:paraId="172AEA10" w14:textId="77777777" w:rsidR="00E444CC" w:rsidRPr="00E444CC" w:rsidRDefault="00E444CC" w:rsidP="00E444CC">
      <w:pPr>
        <w:pStyle w:val="ListParagraph"/>
        <w:numPr>
          <w:ilvl w:val="0"/>
          <w:numId w:val="8"/>
        </w:numPr>
        <w:rPr>
          <w:rFonts w:ascii="Arial" w:hAnsi="Arial" w:cs="Arial"/>
          <w:b/>
        </w:rPr>
      </w:pPr>
      <w:r>
        <w:rPr>
          <w:rFonts w:ascii="Arial" w:eastAsiaTheme="minorHAnsi" w:hAnsi="Arial" w:cs="Arial"/>
          <w:color w:val="000000"/>
        </w:rPr>
        <w:t>Name of the PI</w:t>
      </w:r>
    </w:p>
    <w:p w14:paraId="38B036B0" w14:textId="77777777" w:rsidR="00314825" w:rsidRPr="00314825" w:rsidRDefault="00E444CC" w:rsidP="00314825">
      <w:pPr>
        <w:pStyle w:val="ListParagraph"/>
        <w:numPr>
          <w:ilvl w:val="0"/>
          <w:numId w:val="8"/>
        </w:numPr>
        <w:rPr>
          <w:rFonts w:ascii="Arial" w:hAnsi="Arial" w:cs="Arial"/>
          <w:b/>
        </w:rPr>
      </w:pPr>
      <w:r>
        <w:rPr>
          <w:rFonts w:ascii="Arial" w:eastAsiaTheme="minorHAnsi" w:hAnsi="Arial" w:cs="Arial"/>
          <w:color w:val="000000"/>
        </w:rPr>
        <w:t>B</w:t>
      </w:r>
      <w:r w:rsidR="00E911E6" w:rsidRPr="00E444CC">
        <w:rPr>
          <w:rFonts w:ascii="Arial" w:eastAsiaTheme="minorHAnsi" w:hAnsi="Arial" w:cs="Arial"/>
          <w:color w:val="000000"/>
        </w:rPr>
        <w:t>rief summary of the content</w:t>
      </w:r>
      <w:r>
        <w:rPr>
          <w:rFonts w:ascii="Arial" w:eastAsiaTheme="minorHAnsi" w:hAnsi="Arial" w:cs="Arial"/>
          <w:color w:val="000000"/>
        </w:rPr>
        <w:t>s</w:t>
      </w:r>
    </w:p>
    <w:p w14:paraId="3FA0A06A" w14:textId="77777777" w:rsidR="00314825" w:rsidRPr="00314825" w:rsidRDefault="001438E7" w:rsidP="00314825">
      <w:pPr>
        <w:pStyle w:val="ListParagraph"/>
        <w:numPr>
          <w:ilvl w:val="1"/>
          <w:numId w:val="13"/>
        </w:numPr>
        <w:rPr>
          <w:rFonts w:ascii="Arial" w:hAnsi="Arial" w:cs="Arial"/>
          <w:b/>
        </w:rPr>
      </w:pPr>
      <w:r w:rsidRPr="00314825">
        <w:rPr>
          <w:rFonts w:ascii="Arial" w:eastAsiaTheme="minorHAnsi" w:hAnsi="Arial" w:cs="Arial"/>
          <w:color w:val="000000"/>
        </w:rPr>
        <w:t>All</w:t>
      </w:r>
      <w:r w:rsidR="00E911E6" w:rsidRPr="00314825">
        <w:rPr>
          <w:rFonts w:ascii="Arial" w:eastAsiaTheme="minorHAnsi" w:hAnsi="Arial" w:cs="Arial"/>
          <w:color w:val="000000"/>
        </w:rPr>
        <w:t xml:space="preserve"> dividers, paper clips, duplicate documents and irrelevant correspondence should be removed. Only correspondence relating to any agreements or significant discussions relating to the study should be included. </w:t>
      </w:r>
    </w:p>
    <w:p w14:paraId="3A1F8359" w14:textId="77777777" w:rsidR="00B95A0D" w:rsidRPr="00B95A0D" w:rsidRDefault="00E911E6" w:rsidP="00314825">
      <w:pPr>
        <w:pStyle w:val="ListParagraph"/>
        <w:numPr>
          <w:ilvl w:val="1"/>
          <w:numId w:val="13"/>
        </w:numPr>
        <w:rPr>
          <w:rFonts w:ascii="Arial" w:hAnsi="Arial" w:cs="Arial"/>
          <w:b/>
        </w:rPr>
      </w:pPr>
      <w:r w:rsidRPr="00314825">
        <w:rPr>
          <w:rFonts w:ascii="Arial" w:eastAsiaTheme="minorHAnsi" w:hAnsi="Arial" w:cs="Arial"/>
          <w:color w:val="000000"/>
        </w:rPr>
        <w:t>All CRFs should be removed from their binder, if applicable, and filed with individual patient packs.</w:t>
      </w:r>
    </w:p>
    <w:p w14:paraId="203F5EAE" w14:textId="1C646D89" w:rsidR="00710BA4" w:rsidRPr="00710BA4" w:rsidRDefault="00E911E6" w:rsidP="00314825">
      <w:pPr>
        <w:pStyle w:val="ListParagraph"/>
        <w:numPr>
          <w:ilvl w:val="1"/>
          <w:numId w:val="13"/>
        </w:numPr>
        <w:rPr>
          <w:rFonts w:ascii="Arial" w:hAnsi="Arial" w:cs="Arial"/>
          <w:b/>
        </w:rPr>
      </w:pPr>
      <w:r w:rsidRPr="00314825">
        <w:rPr>
          <w:rFonts w:ascii="Arial" w:eastAsiaTheme="minorHAnsi" w:hAnsi="Arial" w:cs="Arial"/>
          <w:color w:val="000000"/>
        </w:rPr>
        <w:t>D</w:t>
      </w:r>
      <w:r w:rsidR="00E444CC" w:rsidRPr="00314825">
        <w:rPr>
          <w:rFonts w:ascii="Arial" w:eastAsiaTheme="minorHAnsi" w:hAnsi="Arial" w:cs="Arial"/>
          <w:color w:val="000000"/>
        </w:rPr>
        <w:t>ocuments relating to study</w:t>
      </w:r>
      <w:r w:rsidRPr="00314825">
        <w:rPr>
          <w:rFonts w:ascii="Arial" w:eastAsiaTheme="minorHAnsi" w:hAnsi="Arial" w:cs="Arial"/>
          <w:color w:val="000000"/>
        </w:rPr>
        <w:t xml:space="preserve"> visits should be bound in chronological order, with the earlies</w:t>
      </w:r>
      <w:r w:rsidR="00C6661D">
        <w:rPr>
          <w:rFonts w:ascii="Arial" w:eastAsiaTheme="minorHAnsi" w:hAnsi="Arial" w:cs="Arial"/>
          <w:color w:val="000000"/>
        </w:rPr>
        <w:t>t visit on top</w:t>
      </w:r>
      <w:r w:rsidRPr="00314825">
        <w:rPr>
          <w:rFonts w:ascii="Arial" w:eastAsiaTheme="minorHAnsi" w:hAnsi="Arial" w:cs="Arial"/>
          <w:color w:val="000000"/>
        </w:rPr>
        <w:t>. These can then be filed directly into the Archive b</w:t>
      </w:r>
      <w:r w:rsidR="001438E7" w:rsidRPr="00314825">
        <w:rPr>
          <w:rFonts w:ascii="Arial" w:eastAsiaTheme="minorHAnsi" w:hAnsi="Arial" w:cs="Arial"/>
          <w:color w:val="000000"/>
        </w:rPr>
        <w:t xml:space="preserve">ox, put </w:t>
      </w:r>
    </w:p>
    <w:p w14:paraId="4E62C28C" w14:textId="77777777" w:rsidR="00071730" w:rsidRDefault="00710BA4" w:rsidP="00071730">
      <w:pPr>
        <w:rPr>
          <w:rFonts w:ascii="Arial" w:hAnsi="Arial" w:cs="Arial"/>
          <w:b/>
        </w:rPr>
      </w:pPr>
      <w:r w:rsidRPr="00710BA4">
        <w:rPr>
          <w:rFonts w:ascii="Arial" w:hAnsi="Arial" w:cs="Arial"/>
          <w:b/>
        </w:rPr>
        <w:lastRenderedPageBreak/>
        <w:t>PROCEDURE</w:t>
      </w:r>
      <w:r>
        <w:rPr>
          <w:rFonts w:ascii="Arial" w:hAnsi="Arial" w:cs="Arial"/>
          <w:b/>
        </w:rPr>
        <w:t xml:space="preserve"> (cont.)</w:t>
      </w:r>
      <w:r w:rsidRPr="00710BA4">
        <w:rPr>
          <w:rFonts w:ascii="Arial" w:hAnsi="Arial" w:cs="Arial"/>
          <w:b/>
        </w:rPr>
        <w:t>:</w:t>
      </w:r>
    </w:p>
    <w:p w14:paraId="63C74EC2" w14:textId="3DCE4BDA" w:rsidR="00314825" w:rsidRPr="00710BA4" w:rsidRDefault="001438E7" w:rsidP="00071730">
      <w:pPr>
        <w:rPr>
          <w:rFonts w:ascii="Arial" w:hAnsi="Arial" w:cs="Arial"/>
          <w:b/>
        </w:rPr>
      </w:pPr>
      <w:r w:rsidRPr="00710BA4">
        <w:rPr>
          <w:rFonts w:ascii="Arial" w:eastAsiaTheme="minorHAnsi" w:hAnsi="Arial" w:cs="Arial"/>
          <w:color w:val="000000"/>
        </w:rPr>
        <w:t>into individually label</w:t>
      </w:r>
      <w:r w:rsidR="00E911E6" w:rsidRPr="00710BA4">
        <w:rPr>
          <w:rFonts w:ascii="Arial" w:eastAsiaTheme="minorHAnsi" w:hAnsi="Arial" w:cs="Arial"/>
          <w:color w:val="000000"/>
        </w:rPr>
        <w:t>ed envelopes or fil</w:t>
      </w:r>
      <w:r w:rsidR="00E444CC" w:rsidRPr="00710BA4">
        <w:rPr>
          <w:rFonts w:ascii="Arial" w:eastAsiaTheme="minorHAnsi" w:hAnsi="Arial" w:cs="Arial"/>
          <w:color w:val="000000"/>
        </w:rPr>
        <w:t>ed in a box file</w:t>
      </w:r>
      <w:r w:rsidR="00E911E6" w:rsidRPr="00710BA4">
        <w:rPr>
          <w:rFonts w:ascii="Arial" w:eastAsiaTheme="minorHAnsi" w:hAnsi="Arial" w:cs="Arial"/>
          <w:color w:val="000000"/>
        </w:rPr>
        <w:t xml:space="preserve">. One unused copy of the latest version of the CRF should also be retained if possible. </w:t>
      </w:r>
    </w:p>
    <w:p w14:paraId="77B2EF7E" w14:textId="5D9C6387" w:rsidR="00C6661D" w:rsidRPr="00710BA4" w:rsidRDefault="00E911E6" w:rsidP="00C6661D">
      <w:pPr>
        <w:pStyle w:val="ListParagraph"/>
        <w:numPr>
          <w:ilvl w:val="1"/>
          <w:numId w:val="13"/>
        </w:numPr>
        <w:rPr>
          <w:rFonts w:ascii="Arial" w:hAnsi="Arial" w:cs="Arial"/>
          <w:b/>
        </w:rPr>
      </w:pPr>
      <w:r w:rsidRPr="00314825">
        <w:rPr>
          <w:rFonts w:ascii="Arial" w:eastAsiaTheme="minorHAnsi" w:hAnsi="Arial" w:cs="Arial"/>
          <w:color w:val="000000"/>
        </w:rPr>
        <w:t xml:space="preserve">Source Data Documents that form part of current medical records (such as ECGs, test results etc) should remain with the medical records and a note detailing the location of these source data documents included in the archived documents. ECG printed results should be photocopied and the copy retained with the original in the patient notes (this is because original ECG results fade quickly). Duplicate copies of source data documents should </w:t>
      </w:r>
      <w:r w:rsidRPr="00314825">
        <w:rPr>
          <w:rFonts w:ascii="Arial" w:eastAsiaTheme="minorHAnsi" w:hAnsi="Arial" w:cs="Arial"/>
          <w:color w:val="000000"/>
          <w:u w:val="single"/>
        </w:rPr>
        <w:t xml:space="preserve">not </w:t>
      </w:r>
      <w:r w:rsidRPr="00314825">
        <w:rPr>
          <w:rFonts w:ascii="Arial" w:eastAsiaTheme="minorHAnsi" w:hAnsi="Arial" w:cs="Arial"/>
          <w:color w:val="000000"/>
        </w:rPr>
        <w:t xml:space="preserve">be archived with study documents. </w:t>
      </w:r>
    </w:p>
    <w:p w14:paraId="0EAB7625" w14:textId="79AF63CA" w:rsidR="00257F56" w:rsidRPr="00C6661D" w:rsidRDefault="00E444CC" w:rsidP="00314825">
      <w:pPr>
        <w:pStyle w:val="ListParagraph"/>
        <w:numPr>
          <w:ilvl w:val="1"/>
          <w:numId w:val="13"/>
        </w:numPr>
        <w:rPr>
          <w:rFonts w:ascii="Arial" w:hAnsi="Arial" w:cs="Arial"/>
          <w:b/>
        </w:rPr>
      </w:pPr>
      <w:r w:rsidRPr="00314825">
        <w:rPr>
          <w:rFonts w:ascii="Arial" w:eastAsiaTheme="minorHAnsi" w:hAnsi="Arial" w:cs="Arial"/>
          <w:color w:val="000000"/>
        </w:rPr>
        <w:t>O</w:t>
      </w:r>
      <w:r w:rsidR="00E911E6" w:rsidRPr="00314825">
        <w:rPr>
          <w:rFonts w:ascii="Arial" w:eastAsiaTheme="minorHAnsi" w:hAnsi="Arial" w:cs="Arial"/>
          <w:color w:val="000000"/>
        </w:rPr>
        <w:t xml:space="preserve">nly original copies of pharmacy prescriptions are to be included as part of the archived pharmacy file. Duplicate copies should </w:t>
      </w:r>
      <w:r w:rsidR="00E911E6" w:rsidRPr="00314825">
        <w:rPr>
          <w:rFonts w:ascii="Arial" w:eastAsiaTheme="minorHAnsi" w:hAnsi="Arial" w:cs="Arial"/>
          <w:color w:val="000000"/>
          <w:u w:val="single"/>
        </w:rPr>
        <w:t>not</w:t>
      </w:r>
      <w:r w:rsidR="00E911E6" w:rsidRPr="00B95A0D">
        <w:rPr>
          <w:rFonts w:ascii="Arial" w:eastAsiaTheme="minorHAnsi" w:hAnsi="Arial" w:cs="Arial"/>
          <w:color w:val="000000"/>
        </w:rPr>
        <w:t xml:space="preserve"> </w:t>
      </w:r>
      <w:r w:rsidR="00E911E6" w:rsidRPr="00314825">
        <w:rPr>
          <w:rFonts w:ascii="Arial" w:eastAsiaTheme="minorHAnsi" w:hAnsi="Arial" w:cs="Arial"/>
          <w:color w:val="000000"/>
        </w:rPr>
        <w:t xml:space="preserve">be archived with site file essential documents and should be destroyed at the time of archiving. </w:t>
      </w:r>
    </w:p>
    <w:p w14:paraId="78AC230E" w14:textId="77777777" w:rsidR="00C6661D" w:rsidRPr="00314825" w:rsidRDefault="00C6661D" w:rsidP="00C6661D">
      <w:pPr>
        <w:pStyle w:val="ListParagraph"/>
        <w:ind w:left="1440"/>
        <w:rPr>
          <w:rFonts w:ascii="Arial" w:hAnsi="Arial" w:cs="Arial"/>
          <w:b/>
        </w:rPr>
      </w:pPr>
    </w:p>
    <w:p w14:paraId="5C8C33C2" w14:textId="5A615A41" w:rsidR="00314825" w:rsidRPr="00C6661D" w:rsidRDefault="00E911E6" w:rsidP="00071730">
      <w:pPr>
        <w:pStyle w:val="ListParagraph"/>
        <w:numPr>
          <w:ilvl w:val="0"/>
          <w:numId w:val="13"/>
        </w:numPr>
        <w:spacing w:line="240" w:lineRule="auto"/>
        <w:rPr>
          <w:rFonts w:ascii="Arial" w:hAnsi="Arial" w:cs="Arial"/>
          <w:b/>
        </w:rPr>
      </w:pPr>
      <w:r w:rsidRPr="00314825">
        <w:rPr>
          <w:rFonts w:ascii="Arial" w:eastAsiaTheme="minorHAnsi" w:hAnsi="Arial" w:cs="Arial"/>
          <w:color w:val="000000"/>
        </w:rPr>
        <w:t>For each archived study</w:t>
      </w:r>
      <w:r w:rsidR="00257F56" w:rsidRPr="00314825">
        <w:rPr>
          <w:rFonts w:ascii="Arial" w:eastAsiaTheme="minorHAnsi" w:hAnsi="Arial" w:cs="Arial"/>
          <w:color w:val="000000"/>
        </w:rPr>
        <w:t>,</w:t>
      </w:r>
      <w:r w:rsidRPr="00314825">
        <w:rPr>
          <w:rFonts w:ascii="Arial" w:eastAsiaTheme="minorHAnsi" w:hAnsi="Arial" w:cs="Arial"/>
          <w:color w:val="000000"/>
        </w:rPr>
        <w:t xml:space="preserve"> </w:t>
      </w:r>
      <w:r w:rsidR="00071730">
        <w:rPr>
          <w:rFonts w:ascii="Arial" w:eastAsiaTheme="minorHAnsi" w:hAnsi="Arial" w:cs="Arial"/>
          <w:color w:val="000000"/>
        </w:rPr>
        <w:t xml:space="preserve">the research designee will maintain a list </w:t>
      </w:r>
      <w:r w:rsidRPr="00314825">
        <w:rPr>
          <w:rFonts w:ascii="Arial" w:eastAsiaTheme="minorHAnsi" w:hAnsi="Arial" w:cs="Arial"/>
          <w:color w:val="000000"/>
        </w:rPr>
        <w:t>detailing what has been included in the archived study d</w:t>
      </w:r>
      <w:r w:rsidR="00257F56" w:rsidRPr="00314825">
        <w:rPr>
          <w:rFonts w:ascii="Arial" w:eastAsiaTheme="minorHAnsi" w:hAnsi="Arial" w:cs="Arial"/>
          <w:color w:val="000000"/>
        </w:rPr>
        <w:t xml:space="preserve">ocuments. </w:t>
      </w:r>
      <w:r w:rsidR="00504811">
        <w:rPr>
          <w:rFonts w:ascii="Arial" w:eastAsiaTheme="minorHAnsi" w:hAnsi="Arial" w:cs="Arial"/>
          <w:color w:val="000000"/>
        </w:rPr>
        <w:t xml:space="preserve">Refer to </w:t>
      </w:r>
      <w:r w:rsidR="00071730">
        <w:rPr>
          <w:rFonts w:ascii="Arial" w:eastAsiaTheme="minorHAnsi" w:hAnsi="Arial" w:cs="Arial"/>
          <w:i/>
          <w:color w:val="000000"/>
        </w:rPr>
        <w:t>Appendix GG</w:t>
      </w:r>
      <w:r w:rsidR="00504811" w:rsidRPr="00504811">
        <w:rPr>
          <w:rFonts w:ascii="Arial" w:eastAsiaTheme="minorHAnsi" w:hAnsi="Arial" w:cs="Arial"/>
          <w:i/>
          <w:color w:val="000000"/>
        </w:rPr>
        <w:t>: Archiving Log</w:t>
      </w:r>
    </w:p>
    <w:p w14:paraId="7EC9D694" w14:textId="77777777" w:rsidR="00C6661D" w:rsidRPr="00314825" w:rsidRDefault="00C6661D" w:rsidP="00C6661D">
      <w:pPr>
        <w:pStyle w:val="ListParagraph"/>
        <w:ind w:left="810"/>
        <w:rPr>
          <w:rFonts w:ascii="Arial" w:hAnsi="Arial" w:cs="Arial"/>
          <w:b/>
        </w:rPr>
      </w:pPr>
    </w:p>
    <w:p w14:paraId="1C32650B" w14:textId="6C27CFCF" w:rsidR="00E911E6" w:rsidRPr="00314825" w:rsidRDefault="00E911E6" w:rsidP="00314825">
      <w:pPr>
        <w:pStyle w:val="ListParagraph"/>
        <w:numPr>
          <w:ilvl w:val="0"/>
          <w:numId w:val="13"/>
        </w:numPr>
        <w:rPr>
          <w:rFonts w:ascii="Arial" w:hAnsi="Arial" w:cs="Arial"/>
          <w:b/>
        </w:rPr>
      </w:pPr>
      <w:r w:rsidRPr="00314825">
        <w:rPr>
          <w:rFonts w:ascii="Arial" w:eastAsiaTheme="minorHAnsi" w:hAnsi="Arial" w:cs="Arial"/>
          <w:color w:val="000000"/>
        </w:rPr>
        <w:t xml:space="preserve">Prior </w:t>
      </w:r>
      <w:r w:rsidR="00257F56" w:rsidRPr="00314825">
        <w:rPr>
          <w:rFonts w:ascii="Arial" w:eastAsiaTheme="minorHAnsi" w:hAnsi="Arial" w:cs="Arial"/>
          <w:color w:val="000000"/>
        </w:rPr>
        <w:t>to archiving</w:t>
      </w:r>
      <w:r w:rsidR="00314825">
        <w:rPr>
          <w:rFonts w:ascii="Arial" w:eastAsiaTheme="minorHAnsi" w:hAnsi="Arial" w:cs="Arial"/>
          <w:color w:val="000000"/>
        </w:rPr>
        <w:t>,</w:t>
      </w:r>
      <w:r w:rsidR="00257F56" w:rsidRPr="00314825">
        <w:rPr>
          <w:rFonts w:ascii="Arial" w:eastAsiaTheme="minorHAnsi" w:hAnsi="Arial" w:cs="Arial"/>
          <w:color w:val="000000"/>
        </w:rPr>
        <w:t xml:space="preserve"> the research designee</w:t>
      </w:r>
      <w:r w:rsidRPr="00314825">
        <w:rPr>
          <w:rFonts w:ascii="Arial" w:eastAsiaTheme="minorHAnsi" w:hAnsi="Arial" w:cs="Arial"/>
          <w:color w:val="000000"/>
        </w:rPr>
        <w:t xml:space="preserve"> will label each Archive Box with: </w:t>
      </w:r>
    </w:p>
    <w:p w14:paraId="22A70F18" w14:textId="77777777" w:rsidR="00257F56" w:rsidRPr="00257F56" w:rsidRDefault="00257F56" w:rsidP="00257F56">
      <w:pPr>
        <w:pStyle w:val="ListParagraph"/>
        <w:numPr>
          <w:ilvl w:val="0"/>
          <w:numId w:val="9"/>
        </w:numPr>
        <w:rPr>
          <w:rFonts w:ascii="Arial" w:hAnsi="Arial" w:cs="Arial"/>
          <w:b/>
        </w:rPr>
      </w:pPr>
      <w:r>
        <w:rPr>
          <w:rFonts w:ascii="Arial" w:eastAsiaTheme="minorHAnsi" w:hAnsi="Arial" w:cs="Arial"/>
          <w:color w:val="000000"/>
        </w:rPr>
        <w:t>The protocol number</w:t>
      </w:r>
    </w:p>
    <w:p w14:paraId="53093BE0" w14:textId="77777777" w:rsidR="00257F56" w:rsidRPr="00257F56" w:rsidRDefault="00E911E6" w:rsidP="00257F56">
      <w:pPr>
        <w:pStyle w:val="ListParagraph"/>
        <w:numPr>
          <w:ilvl w:val="0"/>
          <w:numId w:val="9"/>
        </w:numPr>
        <w:rPr>
          <w:rFonts w:ascii="Arial" w:hAnsi="Arial" w:cs="Arial"/>
          <w:b/>
        </w:rPr>
      </w:pPr>
      <w:r w:rsidRPr="00257F56">
        <w:rPr>
          <w:rFonts w:ascii="Arial" w:eastAsiaTheme="minorHAnsi" w:hAnsi="Arial" w:cs="Arial"/>
          <w:color w:val="000000"/>
        </w:rPr>
        <w:t xml:space="preserve">The box number and how many boxes there are (e.g. 1 of 5) </w:t>
      </w:r>
    </w:p>
    <w:p w14:paraId="524C64DA" w14:textId="77777777" w:rsidR="00257F56" w:rsidRPr="00257F56" w:rsidRDefault="00E911E6" w:rsidP="00257F56">
      <w:pPr>
        <w:pStyle w:val="ListParagraph"/>
        <w:numPr>
          <w:ilvl w:val="0"/>
          <w:numId w:val="9"/>
        </w:numPr>
        <w:rPr>
          <w:rFonts w:ascii="Arial" w:hAnsi="Arial" w:cs="Arial"/>
          <w:b/>
        </w:rPr>
      </w:pPr>
      <w:r w:rsidRPr="00257F56">
        <w:rPr>
          <w:rFonts w:ascii="Arial" w:eastAsiaTheme="minorHAnsi" w:hAnsi="Arial" w:cs="Arial"/>
          <w:color w:val="000000"/>
        </w:rPr>
        <w:t xml:space="preserve">The name and address of the Sponsor(s) </w:t>
      </w:r>
    </w:p>
    <w:p w14:paraId="249F4FFC" w14:textId="77777777" w:rsidR="00257F56" w:rsidRPr="00257F56" w:rsidRDefault="00E911E6" w:rsidP="00257F56">
      <w:pPr>
        <w:pStyle w:val="ListParagraph"/>
        <w:numPr>
          <w:ilvl w:val="0"/>
          <w:numId w:val="9"/>
        </w:numPr>
        <w:rPr>
          <w:rFonts w:ascii="Arial" w:hAnsi="Arial" w:cs="Arial"/>
          <w:b/>
        </w:rPr>
      </w:pPr>
      <w:r w:rsidRPr="00257F56">
        <w:rPr>
          <w:rFonts w:ascii="Arial" w:eastAsiaTheme="minorHAnsi" w:hAnsi="Arial" w:cs="Arial"/>
          <w:color w:val="000000"/>
        </w:rPr>
        <w:t xml:space="preserve">The short title(s) </w:t>
      </w:r>
    </w:p>
    <w:p w14:paraId="10F0138F" w14:textId="77777777" w:rsidR="00257F56" w:rsidRPr="00257F56" w:rsidRDefault="00257F56" w:rsidP="00257F56">
      <w:pPr>
        <w:pStyle w:val="ListParagraph"/>
        <w:numPr>
          <w:ilvl w:val="0"/>
          <w:numId w:val="9"/>
        </w:numPr>
        <w:rPr>
          <w:rFonts w:ascii="Arial" w:hAnsi="Arial" w:cs="Arial"/>
          <w:b/>
        </w:rPr>
      </w:pPr>
      <w:r>
        <w:rPr>
          <w:rFonts w:ascii="Arial" w:eastAsiaTheme="minorHAnsi" w:hAnsi="Arial" w:cs="Arial"/>
          <w:color w:val="000000"/>
        </w:rPr>
        <w:t xml:space="preserve">The name and contact information of the </w:t>
      </w:r>
      <w:r w:rsidR="00E911E6" w:rsidRPr="00257F56">
        <w:rPr>
          <w:rFonts w:ascii="Arial" w:eastAsiaTheme="minorHAnsi" w:hAnsi="Arial" w:cs="Arial"/>
          <w:color w:val="000000"/>
        </w:rPr>
        <w:t xml:space="preserve">PI </w:t>
      </w:r>
    </w:p>
    <w:p w14:paraId="239FE6B5" w14:textId="77777777" w:rsidR="00257F56" w:rsidRPr="00257F56" w:rsidRDefault="00E911E6" w:rsidP="00257F56">
      <w:pPr>
        <w:pStyle w:val="ListParagraph"/>
        <w:numPr>
          <w:ilvl w:val="0"/>
          <w:numId w:val="9"/>
        </w:numPr>
        <w:rPr>
          <w:rFonts w:ascii="Arial" w:hAnsi="Arial" w:cs="Arial"/>
          <w:b/>
        </w:rPr>
      </w:pPr>
      <w:r w:rsidRPr="00257F56">
        <w:rPr>
          <w:rFonts w:ascii="Arial" w:eastAsiaTheme="minorHAnsi" w:hAnsi="Arial" w:cs="Arial"/>
          <w:color w:val="000000"/>
        </w:rPr>
        <w:t>List of content for that particular Arch</w:t>
      </w:r>
      <w:r w:rsidR="00257F56">
        <w:rPr>
          <w:rFonts w:ascii="Arial" w:eastAsiaTheme="minorHAnsi" w:hAnsi="Arial" w:cs="Arial"/>
          <w:color w:val="000000"/>
        </w:rPr>
        <w:t>ive Box (e.g. Regulatory File, CRFs for subjects</w:t>
      </w:r>
      <w:r w:rsidRPr="00257F56">
        <w:rPr>
          <w:rFonts w:ascii="Arial" w:eastAsiaTheme="minorHAnsi" w:hAnsi="Arial" w:cs="Arial"/>
          <w:color w:val="000000"/>
        </w:rPr>
        <w:t xml:space="preserve"> 001-023) </w:t>
      </w:r>
    </w:p>
    <w:p w14:paraId="04F47EC5" w14:textId="784F21DC" w:rsidR="00257F56" w:rsidRPr="00257F56" w:rsidRDefault="001438E7" w:rsidP="00257F56">
      <w:pPr>
        <w:pStyle w:val="ListParagraph"/>
        <w:numPr>
          <w:ilvl w:val="0"/>
          <w:numId w:val="9"/>
        </w:numPr>
        <w:rPr>
          <w:rFonts w:ascii="Arial" w:hAnsi="Arial" w:cs="Arial"/>
          <w:b/>
        </w:rPr>
      </w:pPr>
      <w:r>
        <w:rPr>
          <w:rFonts w:ascii="Arial" w:eastAsiaTheme="minorHAnsi" w:hAnsi="Arial" w:cs="Arial"/>
          <w:color w:val="000000"/>
        </w:rPr>
        <w:t>Date of a</w:t>
      </w:r>
      <w:r w:rsidR="00E911E6" w:rsidRPr="00257F56">
        <w:rPr>
          <w:rFonts w:ascii="Arial" w:eastAsiaTheme="minorHAnsi" w:hAnsi="Arial" w:cs="Arial"/>
          <w:color w:val="000000"/>
        </w:rPr>
        <w:t xml:space="preserve">rchiving </w:t>
      </w:r>
    </w:p>
    <w:p w14:paraId="5F6F7512" w14:textId="77777777" w:rsidR="00257F56" w:rsidRPr="00257F56" w:rsidRDefault="00E911E6" w:rsidP="00257F56">
      <w:pPr>
        <w:pStyle w:val="ListParagraph"/>
        <w:numPr>
          <w:ilvl w:val="0"/>
          <w:numId w:val="9"/>
        </w:numPr>
        <w:rPr>
          <w:rFonts w:ascii="Arial" w:hAnsi="Arial" w:cs="Arial"/>
          <w:b/>
        </w:rPr>
      </w:pPr>
      <w:r w:rsidRPr="00257F56">
        <w:rPr>
          <w:rFonts w:ascii="Arial" w:eastAsiaTheme="minorHAnsi" w:hAnsi="Arial" w:cs="Arial"/>
          <w:color w:val="000000"/>
        </w:rPr>
        <w:t xml:space="preserve">Expected end date of archiving for each study </w:t>
      </w:r>
    </w:p>
    <w:p w14:paraId="72B0D26C" w14:textId="61A99555" w:rsidR="00257F56" w:rsidRPr="00C6661D" w:rsidRDefault="00E911E6" w:rsidP="00B95A0D">
      <w:pPr>
        <w:pStyle w:val="ListParagraph"/>
        <w:numPr>
          <w:ilvl w:val="0"/>
          <w:numId w:val="9"/>
        </w:numPr>
        <w:rPr>
          <w:rFonts w:ascii="Arial" w:hAnsi="Arial" w:cs="Arial"/>
          <w:b/>
        </w:rPr>
      </w:pPr>
      <w:r w:rsidRPr="00257F56">
        <w:rPr>
          <w:rFonts w:ascii="Arial" w:eastAsiaTheme="minorHAnsi" w:hAnsi="Arial" w:cs="Arial"/>
          <w:color w:val="000000"/>
        </w:rPr>
        <w:t xml:space="preserve">A copy of the outer label will also be placed </w:t>
      </w:r>
      <w:r w:rsidRPr="00257F56">
        <w:rPr>
          <w:rFonts w:ascii="Arial" w:eastAsiaTheme="minorHAnsi" w:hAnsi="Arial" w:cs="Arial"/>
          <w:color w:val="000000"/>
          <w:u w:val="single"/>
        </w:rPr>
        <w:t xml:space="preserve">within the box </w:t>
      </w:r>
      <w:r w:rsidRPr="00257F56">
        <w:rPr>
          <w:rFonts w:ascii="Arial" w:eastAsiaTheme="minorHAnsi" w:hAnsi="Arial" w:cs="Arial"/>
          <w:color w:val="000000"/>
        </w:rPr>
        <w:t xml:space="preserve">in case the outer label fades over time. The outer label should be secured to the box </w:t>
      </w:r>
      <w:r w:rsidR="00071730">
        <w:rPr>
          <w:rFonts w:ascii="Arial" w:eastAsiaTheme="minorHAnsi" w:hAnsi="Arial" w:cs="Arial"/>
          <w:color w:val="000000"/>
        </w:rPr>
        <w:t>in a waterproof plastic sleeve (Appendix FF: Archiving Label Template).</w:t>
      </w:r>
    </w:p>
    <w:p w14:paraId="2039EDC5" w14:textId="77777777" w:rsidR="00C6661D" w:rsidRPr="00B95A0D" w:rsidRDefault="00C6661D" w:rsidP="00C6661D">
      <w:pPr>
        <w:pStyle w:val="ListParagraph"/>
        <w:ind w:left="2160"/>
        <w:rPr>
          <w:rFonts w:ascii="Arial" w:hAnsi="Arial" w:cs="Arial"/>
          <w:b/>
        </w:rPr>
      </w:pPr>
    </w:p>
    <w:p w14:paraId="33B30473" w14:textId="2A1161E9" w:rsidR="00257F56" w:rsidRDefault="00E911E6" w:rsidP="00314825">
      <w:pPr>
        <w:pStyle w:val="ListParagraph"/>
        <w:numPr>
          <w:ilvl w:val="0"/>
          <w:numId w:val="13"/>
        </w:numPr>
        <w:autoSpaceDE w:val="0"/>
        <w:autoSpaceDN w:val="0"/>
        <w:adjustRightInd w:val="0"/>
        <w:spacing w:after="240" w:line="240" w:lineRule="auto"/>
        <w:jc w:val="both"/>
        <w:rPr>
          <w:rFonts w:ascii="Arial" w:eastAsiaTheme="minorHAnsi" w:hAnsi="Arial" w:cs="Arial"/>
          <w:color w:val="000000"/>
        </w:rPr>
      </w:pPr>
      <w:r w:rsidRPr="00257F56">
        <w:rPr>
          <w:rFonts w:ascii="Arial" w:eastAsiaTheme="minorHAnsi" w:hAnsi="Arial" w:cs="Arial"/>
          <w:color w:val="000000"/>
        </w:rPr>
        <w:t>Once documents have been archived</w:t>
      </w:r>
      <w:r w:rsidR="00257F56">
        <w:rPr>
          <w:rFonts w:ascii="Arial" w:eastAsiaTheme="minorHAnsi" w:hAnsi="Arial" w:cs="Arial"/>
          <w:color w:val="000000"/>
        </w:rPr>
        <w:t>,</w:t>
      </w:r>
      <w:r w:rsidRPr="00257F56">
        <w:rPr>
          <w:rFonts w:ascii="Arial" w:eastAsiaTheme="minorHAnsi" w:hAnsi="Arial" w:cs="Arial"/>
          <w:color w:val="000000"/>
        </w:rPr>
        <w:t xml:space="preserve"> </w:t>
      </w:r>
      <w:r w:rsidR="00257F56">
        <w:rPr>
          <w:rFonts w:ascii="Arial" w:eastAsiaTheme="minorHAnsi" w:hAnsi="Arial" w:cs="Arial"/>
          <w:color w:val="000000"/>
        </w:rPr>
        <w:t>the research designee will document a statement detailing document preparation for archiving</w:t>
      </w:r>
      <w:r w:rsidR="00B95A0D">
        <w:rPr>
          <w:rFonts w:ascii="Arial" w:eastAsiaTheme="minorHAnsi" w:hAnsi="Arial" w:cs="Arial"/>
          <w:color w:val="000000"/>
        </w:rPr>
        <w:t xml:space="preserve"> that includes</w:t>
      </w:r>
      <w:r w:rsidRPr="00257F56">
        <w:rPr>
          <w:rFonts w:ascii="Arial" w:eastAsiaTheme="minorHAnsi" w:hAnsi="Arial" w:cs="Arial"/>
          <w:color w:val="000000"/>
        </w:rPr>
        <w:t xml:space="preserve">: </w:t>
      </w:r>
    </w:p>
    <w:p w14:paraId="6AE2DDE9" w14:textId="24E85A05" w:rsidR="00257F56" w:rsidRDefault="00257F56" w:rsidP="00257F56">
      <w:pPr>
        <w:pStyle w:val="ListParagraph"/>
        <w:numPr>
          <w:ilvl w:val="0"/>
          <w:numId w:val="10"/>
        </w:numPr>
        <w:autoSpaceDE w:val="0"/>
        <w:autoSpaceDN w:val="0"/>
        <w:adjustRightInd w:val="0"/>
        <w:spacing w:after="240" w:line="240" w:lineRule="auto"/>
        <w:jc w:val="both"/>
        <w:rPr>
          <w:rFonts w:ascii="Arial" w:eastAsiaTheme="minorHAnsi" w:hAnsi="Arial" w:cs="Arial"/>
          <w:color w:val="000000"/>
        </w:rPr>
      </w:pPr>
      <w:r>
        <w:rPr>
          <w:rFonts w:ascii="Arial" w:eastAsiaTheme="minorHAnsi" w:hAnsi="Arial" w:cs="Arial"/>
          <w:color w:val="000000"/>
        </w:rPr>
        <w:t>A</w:t>
      </w:r>
      <w:r w:rsidR="00E911E6" w:rsidRPr="00257F56">
        <w:rPr>
          <w:rFonts w:ascii="Arial" w:eastAsiaTheme="minorHAnsi" w:hAnsi="Arial" w:cs="Arial"/>
          <w:color w:val="000000"/>
        </w:rPr>
        <w:t>rchive b</w:t>
      </w:r>
      <w:r>
        <w:rPr>
          <w:rFonts w:ascii="Arial" w:eastAsiaTheme="minorHAnsi" w:hAnsi="Arial" w:cs="Arial"/>
          <w:color w:val="000000"/>
        </w:rPr>
        <w:t xml:space="preserve">ox numbers </w:t>
      </w:r>
    </w:p>
    <w:p w14:paraId="109D890C" w14:textId="77777777" w:rsidR="00257F56" w:rsidRDefault="00E911E6" w:rsidP="00257F56">
      <w:pPr>
        <w:pStyle w:val="ListParagraph"/>
        <w:numPr>
          <w:ilvl w:val="0"/>
          <w:numId w:val="10"/>
        </w:numPr>
        <w:autoSpaceDE w:val="0"/>
        <w:autoSpaceDN w:val="0"/>
        <w:adjustRightInd w:val="0"/>
        <w:spacing w:after="240" w:line="240" w:lineRule="auto"/>
        <w:jc w:val="both"/>
        <w:rPr>
          <w:rFonts w:ascii="Arial" w:eastAsiaTheme="minorHAnsi" w:hAnsi="Arial" w:cs="Arial"/>
          <w:color w:val="000000"/>
        </w:rPr>
      </w:pPr>
      <w:r w:rsidRPr="00257F56">
        <w:rPr>
          <w:rFonts w:ascii="Arial" w:eastAsiaTheme="minorHAnsi" w:hAnsi="Arial" w:cs="Arial"/>
          <w:color w:val="000000"/>
        </w:rPr>
        <w:t xml:space="preserve">Where the documents have been archived </w:t>
      </w:r>
    </w:p>
    <w:p w14:paraId="2E12F0F8" w14:textId="77777777" w:rsidR="00257F56" w:rsidRDefault="00257F56" w:rsidP="00257F56">
      <w:pPr>
        <w:pStyle w:val="ListParagraph"/>
        <w:numPr>
          <w:ilvl w:val="0"/>
          <w:numId w:val="10"/>
        </w:numPr>
        <w:autoSpaceDE w:val="0"/>
        <w:autoSpaceDN w:val="0"/>
        <w:adjustRightInd w:val="0"/>
        <w:spacing w:after="240" w:line="240" w:lineRule="auto"/>
        <w:jc w:val="both"/>
        <w:rPr>
          <w:rFonts w:ascii="Arial" w:eastAsiaTheme="minorHAnsi" w:hAnsi="Arial" w:cs="Arial"/>
          <w:color w:val="000000"/>
        </w:rPr>
      </w:pPr>
      <w:r>
        <w:rPr>
          <w:rFonts w:ascii="Arial" w:eastAsiaTheme="minorHAnsi" w:hAnsi="Arial" w:cs="Arial"/>
          <w:color w:val="000000"/>
        </w:rPr>
        <w:t>N</w:t>
      </w:r>
      <w:r w:rsidR="00E911E6" w:rsidRPr="00257F56">
        <w:rPr>
          <w:rFonts w:ascii="Arial" w:eastAsiaTheme="minorHAnsi" w:hAnsi="Arial" w:cs="Arial"/>
          <w:color w:val="000000"/>
        </w:rPr>
        <w:t xml:space="preserve">umber of actual archive boxes </w:t>
      </w:r>
    </w:p>
    <w:p w14:paraId="340C4035" w14:textId="6AF3E07E" w:rsidR="00710BA4" w:rsidRPr="00710BA4" w:rsidRDefault="00710BA4" w:rsidP="00710BA4">
      <w:pPr>
        <w:rPr>
          <w:rFonts w:ascii="Arial" w:hAnsi="Arial" w:cs="Arial"/>
          <w:b/>
        </w:rPr>
      </w:pPr>
      <w:r w:rsidRPr="00710BA4">
        <w:rPr>
          <w:rFonts w:ascii="Arial" w:hAnsi="Arial" w:cs="Arial"/>
          <w:b/>
        </w:rPr>
        <w:lastRenderedPageBreak/>
        <w:t>PROCEDURE (cont.):</w:t>
      </w:r>
    </w:p>
    <w:p w14:paraId="532BD42F" w14:textId="77777777" w:rsidR="00257F56" w:rsidRDefault="00257F56" w:rsidP="00257F56">
      <w:pPr>
        <w:pStyle w:val="ListParagraph"/>
        <w:numPr>
          <w:ilvl w:val="0"/>
          <w:numId w:val="10"/>
        </w:numPr>
        <w:autoSpaceDE w:val="0"/>
        <w:autoSpaceDN w:val="0"/>
        <w:adjustRightInd w:val="0"/>
        <w:spacing w:after="240" w:line="240" w:lineRule="auto"/>
        <w:jc w:val="both"/>
        <w:rPr>
          <w:rFonts w:ascii="Arial" w:eastAsiaTheme="minorHAnsi" w:hAnsi="Arial" w:cs="Arial"/>
          <w:color w:val="000000"/>
        </w:rPr>
      </w:pPr>
      <w:r>
        <w:rPr>
          <w:rFonts w:ascii="Arial" w:eastAsiaTheme="minorHAnsi" w:hAnsi="Arial" w:cs="Arial"/>
          <w:color w:val="000000"/>
        </w:rPr>
        <w:t>D</w:t>
      </w:r>
      <w:r w:rsidR="00E911E6" w:rsidRPr="00257F56">
        <w:rPr>
          <w:rFonts w:ascii="Arial" w:eastAsiaTheme="minorHAnsi" w:hAnsi="Arial" w:cs="Arial"/>
          <w:color w:val="000000"/>
        </w:rPr>
        <w:t xml:space="preserve">ate of archiving </w:t>
      </w:r>
    </w:p>
    <w:p w14:paraId="2A2A4448" w14:textId="77777777" w:rsidR="00257F56" w:rsidRDefault="00257F56" w:rsidP="00257F56">
      <w:pPr>
        <w:pStyle w:val="ListParagraph"/>
        <w:numPr>
          <w:ilvl w:val="0"/>
          <w:numId w:val="10"/>
        </w:numPr>
        <w:autoSpaceDE w:val="0"/>
        <w:autoSpaceDN w:val="0"/>
        <w:adjustRightInd w:val="0"/>
        <w:spacing w:after="240" w:line="240" w:lineRule="auto"/>
        <w:jc w:val="both"/>
        <w:rPr>
          <w:rFonts w:ascii="Arial" w:eastAsiaTheme="minorHAnsi" w:hAnsi="Arial" w:cs="Arial"/>
          <w:color w:val="000000"/>
        </w:rPr>
      </w:pPr>
      <w:r>
        <w:rPr>
          <w:rFonts w:ascii="Arial" w:eastAsiaTheme="minorHAnsi" w:hAnsi="Arial" w:cs="Arial"/>
          <w:color w:val="000000"/>
        </w:rPr>
        <w:t>L</w:t>
      </w:r>
      <w:r w:rsidR="00E911E6" w:rsidRPr="00257F56">
        <w:rPr>
          <w:rFonts w:ascii="Arial" w:eastAsiaTheme="minorHAnsi" w:hAnsi="Arial" w:cs="Arial"/>
          <w:color w:val="000000"/>
        </w:rPr>
        <w:t xml:space="preserve">ength of time of archiving </w:t>
      </w:r>
    </w:p>
    <w:p w14:paraId="03C5773D" w14:textId="63278825" w:rsidR="00D219CD" w:rsidRDefault="00257F56" w:rsidP="00B95A0D">
      <w:pPr>
        <w:pStyle w:val="ListParagraph"/>
        <w:numPr>
          <w:ilvl w:val="0"/>
          <w:numId w:val="10"/>
        </w:numPr>
        <w:autoSpaceDE w:val="0"/>
        <w:autoSpaceDN w:val="0"/>
        <w:adjustRightInd w:val="0"/>
        <w:spacing w:after="240" w:line="240" w:lineRule="auto"/>
        <w:jc w:val="both"/>
        <w:rPr>
          <w:rFonts w:ascii="Arial" w:eastAsiaTheme="minorHAnsi" w:hAnsi="Arial" w:cs="Arial"/>
          <w:color w:val="000000"/>
        </w:rPr>
      </w:pPr>
      <w:r>
        <w:rPr>
          <w:rFonts w:ascii="Arial" w:eastAsiaTheme="minorHAnsi" w:hAnsi="Arial" w:cs="Arial"/>
          <w:color w:val="000000"/>
        </w:rPr>
        <w:t>E</w:t>
      </w:r>
      <w:r w:rsidR="00E911E6" w:rsidRPr="00257F56">
        <w:rPr>
          <w:rFonts w:ascii="Arial" w:eastAsiaTheme="minorHAnsi" w:hAnsi="Arial" w:cs="Arial"/>
          <w:color w:val="000000"/>
        </w:rPr>
        <w:t xml:space="preserve">xpected end date of archiving </w:t>
      </w:r>
    </w:p>
    <w:p w14:paraId="7E9ED405" w14:textId="77777777" w:rsidR="00B95A0D" w:rsidRPr="00B95A0D" w:rsidRDefault="00B95A0D" w:rsidP="00B95A0D">
      <w:pPr>
        <w:pStyle w:val="ListParagraph"/>
        <w:autoSpaceDE w:val="0"/>
        <w:autoSpaceDN w:val="0"/>
        <w:adjustRightInd w:val="0"/>
        <w:spacing w:after="240" w:line="240" w:lineRule="auto"/>
        <w:ind w:left="1080"/>
        <w:jc w:val="both"/>
        <w:rPr>
          <w:rFonts w:ascii="Arial" w:eastAsiaTheme="minorHAnsi" w:hAnsi="Arial" w:cs="Arial"/>
          <w:color w:val="000000"/>
        </w:rPr>
      </w:pPr>
    </w:p>
    <w:p w14:paraId="7193A4DE" w14:textId="77777777" w:rsidR="00B95A0D" w:rsidRPr="00B95A0D" w:rsidRDefault="00E911E6" w:rsidP="00B95A0D">
      <w:pPr>
        <w:pStyle w:val="ListParagraph"/>
        <w:numPr>
          <w:ilvl w:val="0"/>
          <w:numId w:val="13"/>
        </w:numPr>
        <w:autoSpaceDE w:val="0"/>
        <w:autoSpaceDN w:val="0"/>
        <w:adjustRightInd w:val="0"/>
        <w:spacing w:after="0" w:line="240" w:lineRule="auto"/>
        <w:rPr>
          <w:rFonts w:ascii="Arial" w:eastAsiaTheme="minorHAnsi" w:hAnsi="Arial" w:cs="Arial"/>
          <w:color w:val="000000"/>
          <w:sz w:val="23"/>
          <w:szCs w:val="23"/>
        </w:rPr>
      </w:pPr>
      <w:r w:rsidRPr="00D219CD">
        <w:rPr>
          <w:rFonts w:ascii="Arial" w:eastAsiaTheme="minorHAnsi" w:hAnsi="Arial" w:cs="Arial"/>
          <w:bCs/>
          <w:color w:val="000000"/>
          <w:sz w:val="23"/>
          <w:szCs w:val="23"/>
        </w:rPr>
        <w:t>Destruction of archived documents after storage</w:t>
      </w:r>
      <w:r w:rsidR="001438E7">
        <w:rPr>
          <w:rFonts w:ascii="Arial" w:eastAsiaTheme="minorHAnsi" w:hAnsi="Arial" w:cs="Arial"/>
          <w:bCs/>
          <w:color w:val="000000"/>
          <w:sz w:val="23"/>
          <w:szCs w:val="23"/>
        </w:rPr>
        <w:t>:</w:t>
      </w:r>
      <w:r w:rsidRPr="00D219CD">
        <w:rPr>
          <w:rFonts w:ascii="Arial" w:eastAsiaTheme="minorHAnsi" w:hAnsi="Arial" w:cs="Arial"/>
          <w:bCs/>
          <w:color w:val="000000"/>
          <w:sz w:val="23"/>
          <w:szCs w:val="23"/>
        </w:rPr>
        <w:t xml:space="preserve"> </w:t>
      </w:r>
    </w:p>
    <w:p w14:paraId="18258CAB" w14:textId="77777777" w:rsidR="00B95A0D" w:rsidRPr="00B95A0D" w:rsidRDefault="00D219CD" w:rsidP="00B95A0D">
      <w:pPr>
        <w:pStyle w:val="ListParagraph"/>
        <w:numPr>
          <w:ilvl w:val="1"/>
          <w:numId w:val="16"/>
        </w:numPr>
        <w:autoSpaceDE w:val="0"/>
        <w:autoSpaceDN w:val="0"/>
        <w:adjustRightInd w:val="0"/>
        <w:spacing w:after="0" w:line="240" w:lineRule="auto"/>
        <w:rPr>
          <w:rFonts w:ascii="Arial" w:eastAsiaTheme="minorHAnsi" w:hAnsi="Arial" w:cs="Arial"/>
          <w:color w:val="000000"/>
          <w:sz w:val="23"/>
          <w:szCs w:val="23"/>
        </w:rPr>
      </w:pPr>
      <w:r w:rsidRPr="00B95A0D">
        <w:rPr>
          <w:rFonts w:ascii="Arial" w:eastAsiaTheme="minorHAnsi" w:hAnsi="Arial" w:cs="Arial"/>
          <w:bCs/>
          <w:color w:val="000000"/>
          <w:sz w:val="23"/>
          <w:szCs w:val="23"/>
        </w:rPr>
        <w:t xml:space="preserve">The research designee </w:t>
      </w:r>
      <w:r w:rsidR="00E911E6" w:rsidRPr="00B95A0D">
        <w:rPr>
          <w:rFonts w:ascii="Arial" w:eastAsiaTheme="minorHAnsi" w:hAnsi="Arial" w:cs="Arial"/>
          <w:color w:val="000000"/>
        </w:rPr>
        <w:t xml:space="preserve">should be contacted prior to destruction </w:t>
      </w:r>
    </w:p>
    <w:p w14:paraId="696357BC" w14:textId="43CF23B8" w:rsidR="00C6661D" w:rsidRPr="00710BA4" w:rsidRDefault="00E911E6" w:rsidP="00C6661D">
      <w:pPr>
        <w:pStyle w:val="ListParagraph"/>
        <w:numPr>
          <w:ilvl w:val="1"/>
          <w:numId w:val="16"/>
        </w:numPr>
        <w:autoSpaceDE w:val="0"/>
        <w:autoSpaceDN w:val="0"/>
        <w:adjustRightInd w:val="0"/>
        <w:spacing w:after="0" w:line="240" w:lineRule="auto"/>
        <w:rPr>
          <w:rFonts w:ascii="Arial" w:eastAsiaTheme="minorHAnsi" w:hAnsi="Arial" w:cs="Arial"/>
          <w:color w:val="000000"/>
          <w:sz w:val="23"/>
          <w:szCs w:val="23"/>
        </w:rPr>
      </w:pPr>
      <w:r w:rsidRPr="00B95A0D">
        <w:rPr>
          <w:rFonts w:ascii="Arial" w:eastAsiaTheme="minorHAnsi" w:hAnsi="Arial" w:cs="Arial"/>
          <w:color w:val="000000"/>
        </w:rPr>
        <w:t>When the ag</w:t>
      </w:r>
      <w:r w:rsidR="00D219CD" w:rsidRPr="00B95A0D">
        <w:rPr>
          <w:rFonts w:ascii="Arial" w:eastAsiaTheme="minorHAnsi" w:hAnsi="Arial" w:cs="Arial"/>
          <w:color w:val="000000"/>
        </w:rPr>
        <w:t xml:space="preserve">reed date of destruction is known, the research designee </w:t>
      </w:r>
      <w:r w:rsidRPr="00B95A0D">
        <w:rPr>
          <w:rFonts w:ascii="Arial" w:eastAsiaTheme="minorHAnsi" w:hAnsi="Arial" w:cs="Arial"/>
          <w:color w:val="000000"/>
        </w:rPr>
        <w:t>will contact the st</w:t>
      </w:r>
      <w:r w:rsidR="00D219CD" w:rsidRPr="00B95A0D">
        <w:rPr>
          <w:rFonts w:ascii="Arial" w:eastAsiaTheme="minorHAnsi" w:hAnsi="Arial" w:cs="Arial"/>
          <w:color w:val="000000"/>
        </w:rPr>
        <w:t>udy Sponsor for written authoriz</w:t>
      </w:r>
      <w:r w:rsidRPr="00B95A0D">
        <w:rPr>
          <w:rFonts w:ascii="Arial" w:eastAsiaTheme="minorHAnsi" w:hAnsi="Arial" w:cs="Arial"/>
          <w:color w:val="000000"/>
        </w:rPr>
        <w:t>ation for the destruction. Destruction must not tak</w:t>
      </w:r>
      <w:r w:rsidR="00D219CD" w:rsidRPr="00B95A0D">
        <w:rPr>
          <w:rFonts w:ascii="Arial" w:eastAsiaTheme="minorHAnsi" w:hAnsi="Arial" w:cs="Arial"/>
          <w:color w:val="000000"/>
        </w:rPr>
        <w:t>e place without written authoriz</w:t>
      </w:r>
      <w:r w:rsidRPr="00B95A0D">
        <w:rPr>
          <w:rFonts w:ascii="Arial" w:eastAsiaTheme="minorHAnsi" w:hAnsi="Arial" w:cs="Arial"/>
          <w:color w:val="000000"/>
        </w:rPr>
        <w:t>ation from the Sponsor. If there is no longer an identifia</w:t>
      </w:r>
      <w:r w:rsidR="00D219CD" w:rsidRPr="00B95A0D">
        <w:rPr>
          <w:rFonts w:ascii="Arial" w:eastAsiaTheme="minorHAnsi" w:hAnsi="Arial" w:cs="Arial"/>
          <w:color w:val="000000"/>
        </w:rPr>
        <w:t>ble Sponsor the research designee will authorize</w:t>
      </w:r>
      <w:r w:rsidRPr="00B95A0D">
        <w:rPr>
          <w:rFonts w:ascii="Arial" w:eastAsiaTheme="minorHAnsi" w:hAnsi="Arial" w:cs="Arial"/>
          <w:color w:val="000000"/>
        </w:rPr>
        <w:t xml:space="preserve"> </w:t>
      </w:r>
      <w:r w:rsidR="00D219CD" w:rsidRPr="00B95A0D">
        <w:rPr>
          <w:rFonts w:ascii="Arial" w:eastAsiaTheme="minorHAnsi" w:hAnsi="Arial" w:cs="Arial"/>
          <w:color w:val="000000"/>
        </w:rPr>
        <w:t>destruction on the agreed date.</w:t>
      </w:r>
    </w:p>
    <w:p w14:paraId="2E1F2281" w14:textId="77777777" w:rsidR="00B95A0D" w:rsidRPr="00B95A0D" w:rsidRDefault="00D219CD" w:rsidP="00B95A0D">
      <w:pPr>
        <w:pStyle w:val="ListParagraph"/>
        <w:numPr>
          <w:ilvl w:val="1"/>
          <w:numId w:val="16"/>
        </w:numPr>
        <w:autoSpaceDE w:val="0"/>
        <w:autoSpaceDN w:val="0"/>
        <w:adjustRightInd w:val="0"/>
        <w:spacing w:after="0" w:line="240" w:lineRule="auto"/>
        <w:rPr>
          <w:rFonts w:ascii="Arial" w:eastAsiaTheme="minorHAnsi" w:hAnsi="Arial" w:cs="Arial"/>
          <w:color w:val="000000"/>
          <w:sz w:val="23"/>
          <w:szCs w:val="23"/>
        </w:rPr>
      </w:pPr>
      <w:r w:rsidRPr="00B95A0D">
        <w:rPr>
          <w:rFonts w:ascii="Arial" w:eastAsiaTheme="minorHAnsi" w:hAnsi="Arial" w:cs="Arial"/>
          <w:color w:val="000000"/>
        </w:rPr>
        <w:t>A</w:t>
      </w:r>
      <w:r w:rsidR="00E911E6" w:rsidRPr="00B95A0D">
        <w:rPr>
          <w:rFonts w:ascii="Arial" w:eastAsiaTheme="minorHAnsi" w:hAnsi="Arial" w:cs="Arial"/>
          <w:color w:val="000000"/>
        </w:rPr>
        <w:t xml:space="preserve"> certificate of destruction must be issued and the reasons for destructio</w:t>
      </w:r>
      <w:r w:rsidRPr="00B95A0D">
        <w:rPr>
          <w:rFonts w:ascii="Arial" w:eastAsiaTheme="minorHAnsi" w:hAnsi="Arial" w:cs="Arial"/>
          <w:color w:val="000000"/>
        </w:rPr>
        <w:t>n documented.</w:t>
      </w:r>
    </w:p>
    <w:p w14:paraId="4425A15F" w14:textId="7B7B888D" w:rsidR="00E911E6" w:rsidRPr="00B95A0D" w:rsidRDefault="00E911E6" w:rsidP="00B95A0D">
      <w:pPr>
        <w:pStyle w:val="ListParagraph"/>
        <w:numPr>
          <w:ilvl w:val="1"/>
          <w:numId w:val="16"/>
        </w:numPr>
        <w:autoSpaceDE w:val="0"/>
        <w:autoSpaceDN w:val="0"/>
        <w:adjustRightInd w:val="0"/>
        <w:spacing w:after="0" w:line="240" w:lineRule="auto"/>
        <w:rPr>
          <w:rFonts w:ascii="Arial" w:eastAsiaTheme="minorHAnsi" w:hAnsi="Arial" w:cs="Arial"/>
          <w:color w:val="000000"/>
          <w:sz w:val="23"/>
          <w:szCs w:val="23"/>
        </w:rPr>
      </w:pPr>
      <w:r w:rsidRPr="00B95A0D">
        <w:rPr>
          <w:rFonts w:ascii="Arial" w:eastAsiaTheme="minorHAnsi" w:hAnsi="Arial" w:cs="Arial"/>
          <w:color w:val="000000"/>
        </w:rPr>
        <w:t>A copy of the record of destruction to</w:t>
      </w:r>
      <w:r w:rsidR="00D219CD" w:rsidRPr="00B95A0D">
        <w:rPr>
          <w:rFonts w:ascii="Arial" w:eastAsiaTheme="minorHAnsi" w:hAnsi="Arial" w:cs="Arial"/>
          <w:color w:val="000000"/>
        </w:rPr>
        <w:t>gether with any written authoriz</w:t>
      </w:r>
      <w:r w:rsidRPr="00B95A0D">
        <w:rPr>
          <w:rFonts w:ascii="Arial" w:eastAsiaTheme="minorHAnsi" w:hAnsi="Arial" w:cs="Arial"/>
          <w:color w:val="000000"/>
        </w:rPr>
        <w:t>ation for destruction will b</w:t>
      </w:r>
      <w:r w:rsidR="00D219CD" w:rsidRPr="00B95A0D">
        <w:rPr>
          <w:rFonts w:ascii="Arial" w:eastAsiaTheme="minorHAnsi" w:hAnsi="Arial" w:cs="Arial"/>
          <w:color w:val="000000"/>
        </w:rPr>
        <w:t xml:space="preserve">e retained by USF for an additional </w:t>
      </w:r>
      <w:r w:rsidRPr="00B95A0D">
        <w:rPr>
          <w:rFonts w:ascii="Arial" w:eastAsiaTheme="minorHAnsi" w:hAnsi="Arial" w:cs="Arial"/>
          <w:color w:val="000000"/>
        </w:rPr>
        <w:t xml:space="preserve">5 years from the date that the study documents were destroyed. </w:t>
      </w:r>
    </w:p>
    <w:p w14:paraId="72AC8842" w14:textId="160C6A4A" w:rsidR="00E911E6" w:rsidRPr="00E911E6" w:rsidRDefault="00E911E6" w:rsidP="00E911E6">
      <w:pPr>
        <w:autoSpaceDE w:val="0"/>
        <w:autoSpaceDN w:val="0"/>
        <w:adjustRightInd w:val="0"/>
        <w:spacing w:after="0" w:line="240" w:lineRule="auto"/>
        <w:rPr>
          <w:rFonts w:ascii="Arial" w:eastAsiaTheme="minorHAnsi" w:hAnsi="Arial" w:cs="Arial"/>
          <w:color w:val="000000"/>
          <w:sz w:val="23"/>
          <w:szCs w:val="23"/>
        </w:rPr>
      </w:pPr>
    </w:p>
    <w:p w14:paraId="6E8C0F2D" w14:textId="77777777" w:rsidR="00B95A0D" w:rsidRPr="00B95A0D" w:rsidRDefault="00E911E6" w:rsidP="00B95A0D">
      <w:pPr>
        <w:pStyle w:val="ListParagraph"/>
        <w:numPr>
          <w:ilvl w:val="0"/>
          <w:numId w:val="13"/>
        </w:numPr>
        <w:autoSpaceDE w:val="0"/>
        <w:autoSpaceDN w:val="0"/>
        <w:adjustRightInd w:val="0"/>
        <w:spacing w:after="0" w:line="240" w:lineRule="auto"/>
        <w:rPr>
          <w:rFonts w:ascii="Arial" w:eastAsiaTheme="minorHAnsi" w:hAnsi="Arial" w:cs="Arial"/>
          <w:color w:val="000000"/>
          <w:sz w:val="23"/>
          <w:szCs w:val="23"/>
        </w:rPr>
      </w:pPr>
      <w:r w:rsidRPr="00D219CD">
        <w:rPr>
          <w:rFonts w:ascii="Arial" w:eastAsiaTheme="minorHAnsi" w:hAnsi="Arial" w:cs="Arial"/>
          <w:bCs/>
          <w:color w:val="000000"/>
          <w:sz w:val="23"/>
          <w:szCs w:val="23"/>
        </w:rPr>
        <w:t>Archiving trial data on computers</w:t>
      </w:r>
      <w:r w:rsidR="001438E7">
        <w:rPr>
          <w:rFonts w:ascii="Arial" w:eastAsiaTheme="minorHAnsi" w:hAnsi="Arial" w:cs="Arial"/>
          <w:bCs/>
          <w:color w:val="000000"/>
          <w:sz w:val="23"/>
          <w:szCs w:val="23"/>
        </w:rPr>
        <w:t>:</w:t>
      </w:r>
      <w:r w:rsidRPr="00D219CD">
        <w:rPr>
          <w:rFonts w:ascii="Arial" w:eastAsiaTheme="minorHAnsi" w:hAnsi="Arial" w:cs="Arial"/>
          <w:bCs/>
          <w:color w:val="000000"/>
          <w:sz w:val="23"/>
          <w:szCs w:val="23"/>
        </w:rPr>
        <w:t xml:space="preserve"> </w:t>
      </w:r>
    </w:p>
    <w:p w14:paraId="577EC45D" w14:textId="77777777" w:rsidR="00B95A0D" w:rsidRPr="00B95A0D" w:rsidRDefault="00D219CD" w:rsidP="00B95A0D">
      <w:pPr>
        <w:pStyle w:val="ListParagraph"/>
        <w:numPr>
          <w:ilvl w:val="1"/>
          <w:numId w:val="13"/>
        </w:numPr>
        <w:autoSpaceDE w:val="0"/>
        <w:autoSpaceDN w:val="0"/>
        <w:adjustRightInd w:val="0"/>
        <w:spacing w:after="0" w:line="240" w:lineRule="auto"/>
        <w:rPr>
          <w:rFonts w:ascii="Arial" w:eastAsiaTheme="minorHAnsi" w:hAnsi="Arial" w:cs="Arial"/>
          <w:color w:val="000000"/>
          <w:sz w:val="23"/>
          <w:szCs w:val="23"/>
        </w:rPr>
      </w:pPr>
      <w:r w:rsidRPr="00B95A0D">
        <w:rPr>
          <w:rFonts w:ascii="Arial" w:eastAsiaTheme="minorHAnsi" w:hAnsi="Arial" w:cs="Arial"/>
          <w:color w:val="000000"/>
        </w:rPr>
        <w:t>The PI will inform the research designee</w:t>
      </w:r>
      <w:r w:rsidR="00E911E6" w:rsidRPr="00B95A0D">
        <w:rPr>
          <w:rFonts w:ascii="Arial" w:eastAsiaTheme="minorHAnsi" w:hAnsi="Arial" w:cs="Arial"/>
          <w:color w:val="000000"/>
        </w:rPr>
        <w:t xml:space="preserve"> as soon as it is known that electronic study data</w:t>
      </w:r>
      <w:r w:rsidR="00E911E6" w:rsidRPr="00B95A0D">
        <w:rPr>
          <w:rFonts w:ascii="Arial" w:eastAsiaTheme="minorHAnsi" w:hAnsi="Arial" w:cs="Arial"/>
          <w:color w:val="000000"/>
          <w:u w:val="single"/>
        </w:rPr>
        <w:t xml:space="preserve"> </w:t>
      </w:r>
      <w:r w:rsidR="00B95A0D">
        <w:rPr>
          <w:rFonts w:ascii="Arial" w:eastAsiaTheme="minorHAnsi" w:hAnsi="Arial" w:cs="Arial"/>
          <w:color w:val="000000"/>
        </w:rPr>
        <w:t>will need to be archived.</w:t>
      </w:r>
    </w:p>
    <w:p w14:paraId="58E4A459" w14:textId="77777777" w:rsidR="00B95A0D" w:rsidRPr="00B95A0D" w:rsidRDefault="00E911E6" w:rsidP="00B95A0D">
      <w:pPr>
        <w:pStyle w:val="ListParagraph"/>
        <w:numPr>
          <w:ilvl w:val="1"/>
          <w:numId w:val="13"/>
        </w:numPr>
        <w:autoSpaceDE w:val="0"/>
        <w:autoSpaceDN w:val="0"/>
        <w:adjustRightInd w:val="0"/>
        <w:spacing w:after="0" w:line="240" w:lineRule="auto"/>
        <w:rPr>
          <w:rFonts w:ascii="Arial" w:eastAsiaTheme="minorHAnsi" w:hAnsi="Arial" w:cs="Arial"/>
          <w:color w:val="000000"/>
          <w:sz w:val="23"/>
          <w:szCs w:val="23"/>
        </w:rPr>
      </w:pPr>
      <w:r w:rsidRPr="00B95A0D">
        <w:rPr>
          <w:rFonts w:ascii="Arial" w:eastAsiaTheme="minorHAnsi" w:hAnsi="Arial" w:cs="Arial"/>
          <w:color w:val="000000"/>
        </w:rPr>
        <w:t xml:space="preserve">Electronic study data should be encrypted and copied onto a read-only media device for archiving with the study documents as described above. </w:t>
      </w:r>
    </w:p>
    <w:p w14:paraId="2D55C29F" w14:textId="6D837B0C" w:rsidR="002A72C9" w:rsidRPr="00504811" w:rsidRDefault="00AC6753" w:rsidP="00710BA4">
      <w:pPr>
        <w:pStyle w:val="ListParagraph"/>
        <w:numPr>
          <w:ilvl w:val="1"/>
          <w:numId w:val="13"/>
        </w:numPr>
        <w:autoSpaceDE w:val="0"/>
        <w:autoSpaceDN w:val="0"/>
        <w:adjustRightInd w:val="0"/>
        <w:spacing w:after="0" w:line="240" w:lineRule="auto"/>
        <w:rPr>
          <w:rFonts w:ascii="Arial" w:eastAsiaTheme="minorHAnsi" w:hAnsi="Arial" w:cs="Arial"/>
          <w:color w:val="000000"/>
          <w:sz w:val="23"/>
          <w:szCs w:val="23"/>
        </w:rPr>
      </w:pPr>
      <w:r w:rsidRPr="00B95A0D">
        <w:rPr>
          <w:rFonts w:ascii="Arial" w:eastAsiaTheme="minorHAnsi" w:hAnsi="Arial" w:cs="Arial"/>
          <w:color w:val="000000"/>
        </w:rPr>
        <w:t>The PI will ensure that all s</w:t>
      </w:r>
      <w:r w:rsidR="00E911E6" w:rsidRPr="00B95A0D">
        <w:rPr>
          <w:rFonts w:ascii="Arial" w:eastAsiaTheme="minorHAnsi" w:hAnsi="Arial" w:cs="Arial"/>
          <w:color w:val="000000"/>
        </w:rPr>
        <w:t xml:space="preserve">tudy data held on </w:t>
      </w:r>
      <w:r w:rsidRPr="00B95A0D">
        <w:rPr>
          <w:rFonts w:ascii="Arial" w:eastAsiaTheme="minorHAnsi" w:hAnsi="Arial" w:cs="Arial"/>
          <w:color w:val="000000"/>
        </w:rPr>
        <w:t xml:space="preserve">computer servers are </w:t>
      </w:r>
      <w:r w:rsidR="00E911E6" w:rsidRPr="00B95A0D">
        <w:rPr>
          <w:rFonts w:ascii="Arial" w:eastAsiaTheme="minorHAnsi" w:hAnsi="Arial" w:cs="Arial"/>
          <w:color w:val="000000"/>
        </w:rPr>
        <w:t xml:space="preserve">permanently deleted as soon as the study has been reported and the participants </w:t>
      </w:r>
      <w:r w:rsidR="00C6661D">
        <w:rPr>
          <w:rFonts w:ascii="Arial" w:eastAsiaTheme="minorHAnsi" w:hAnsi="Arial" w:cs="Arial"/>
          <w:color w:val="000000"/>
        </w:rPr>
        <w:t xml:space="preserve">notified of </w:t>
      </w:r>
      <w:r w:rsidRPr="00B95A0D">
        <w:rPr>
          <w:rFonts w:ascii="Arial" w:eastAsiaTheme="minorHAnsi" w:hAnsi="Arial" w:cs="Arial"/>
          <w:color w:val="000000"/>
        </w:rPr>
        <w:t>the results</w:t>
      </w:r>
      <w:r w:rsidR="00504811">
        <w:rPr>
          <w:rFonts w:ascii="Arial" w:eastAsiaTheme="minorHAnsi" w:hAnsi="Arial" w:cs="Arial"/>
          <w:color w:val="000000"/>
        </w:rPr>
        <w:t>.</w:t>
      </w:r>
    </w:p>
    <w:p w14:paraId="1687A9A2" w14:textId="77777777" w:rsidR="00504811" w:rsidRDefault="00504811" w:rsidP="00504811">
      <w:pPr>
        <w:autoSpaceDE w:val="0"/>
        <w:autoSpaceDN w:val="0"/>
        <w:adjustRightInd w:val="0"/>
        <w:spacing w:after="0" w:line="240" w:lineRule="auto"/>
        <w:rPr>
          <w:rFonts w:ascii="Arial" w:eastAsiaTheme="minorHAnsi" w:hAnsi="Arial" w:cs="Arial"/>
          <w:color w:val="000000"/>
          <w:sz w:val="23"/>
          <w:szCs w:val="23"/>
        </w:rPr>
      </w:pPr>
    </w:p>
    <w:p w14:paraId="75BD5098" w14:textId="77777777" w:rsidR="00504811" w:rsidRDefault="00504811" w:rsidP="00504811">
      <w:pPr>
        <w:autoSpaceDE w:val="0"/>
        <w:autoSpaceDN w:val="0"/>
        <w:adjustRightInd w:val="0"/>
        <w:spacing w:after="0" w:line="240" w:lineRule="auto"/>
        <w:rPr>
          <w:rFonts w:ascii="Arial" w:eastAsiaTheme="minorHAnsi" w:hAnsi="Arial" w:cs="Arial"/>
          <w:color w:val="000000"/>
          <w:sz w:val="23"/>
          <w:szCs w:val="23"/>
        </w:rPr>
      </w:pPr>
    </w:p>
    <w:p w14:paraId="7AC9D8EB" w14:textId="77777777" w:rsidR="00504811" w:rsidRDefault="00504811" w:rsidP="00504811">
      <w:pPr>
        <w:autoSpaceDE w:val="0"/>
        <w:autoSpaceDN w:val="0"/>
        <w:adjustRightInd w:val="0"/>
        <w:spacing w:after="0" w:line="240" w:lineRule="auto"/>
        <w:rPr>
          <w:rFonts w:ascii="Arial" w:eastAsiaTheme="minorHAnsi" w:hAnsi="Arial" w:cs="Arial"/>
          <w:color w:val="000000"/>
          <w:sz w:val="23"/>
          <w:szCs w:val="23"/>
        </w:rPr>
      </w:pPr>
    </w:p>
    <w:p w14:paraId="2C939965" w14:textId="77777777" w:rsidR="00504811" w:rsidRDefault="00504811" w:rsidP="00504811">
      <w:pPr>
        <w:autoSpaceDE w:val="0"/>
        <w:autoSpaceDN w:val="0"/>
        <w:adjustRightInd w:val="0"/>
        <w:spacing w:after="0" w:line="240" w:lineRule="auto"/>
        <w:rPr>
          <w:rFonts w:ascii="Arial" w:eastAsiaTheme="minorHAnsi" w:hAnsi="Arial" w:cs="Arial"/>
          <w:color w:val="000000"/>
          <w:sz w:val="23"/>
          <w:szCs w:val="23"/>
        </w:rPr>
      </w:pPr>
    </w:p>
    <w:p w14:paraId="3570926E" w14:textId="77777777" w:rsidR="00504811" w:rsidRDefault="00504811" w:rsidP="00504811">
      <w:pPr>
        <w:autoSpaceDE w:val="0"/>
        <w:autoSpaceDN w:val="0"/>
        <w:adjustRightInd w:val="0"/>
        <w:spacing w:after="0" w:line="240" w:lineRule="auto"/>
        <w:rPr>
          <w:rFonts w:ascii="Arial" w:eastAsiaTheme="minorHAnsi" w:hAnsi="Arial" w:cs="Arial"/>
          <w:color w:val="000000"/>
          <w:sz w:val="23"/>
          <w:szCs w:val="23"/>
        </w:rPr>
      </w:pPr>
    </w:p>
    <w:p w14:paraId="3AAE5E87" w14:textId="77777777" w:rsidR="00504811" w:rsidRDefault="00504811" w:rsidP="00504811">
      <w:pPr>
        <w:autoSpaceDE w:val="0"/>
        <w:autoSpaceDN w:val="0"/>
        <w:adjustRightInd w:val="0"/>
        <w:spacing w:after="0" w:line="240" w:lineRule="auto"/>
        <w:rPr>
          <w:rFonts w:ascii="Arial" w:eastAsiaTheme="minorHAnsi" w:hAnsi="Arial" w:cs="Arial"/>
          <w:color w:val="000000"/>
          <w:sz w:val="23"/>
          <w:szCs w:val="23"/>
        </w:rPr>
      </w:pPr>
    </w:p>
    <w:p w14:paraId="4E6D2F58" w14:textId="77777777" w:rsidR="00504811" w:rsidRDefault="00504811" w:rsidP="00504811">
      <w:pPr>
        <w:autoSpaceDE w:val="0"/>
        <w:autoSpaceDN w:val="0"/>
        <w:adjustRightInd w:val="0"/>
        <w:spacing w:after="0" w:line="240" w:lineRule="auto"/>
        <w:rPr>
          <w:rFonts w:ascii="Arial" w:eastAsiaTheme="minorHAnsi" w:hAnsi="Arial" w:cs="Arial"/>
          <w:color w:val="000000"/>
          <w:sz w:val="23"/>
          <w:szCs w:val="23"/>
        </w:rPr>
      </w:pPr>
    </w:p>
    <w:p w14:paraId="4DBE15B0" w14:textId="77777777" w:rsidR="00504811" w:rsidRDefault="00504811" w:rsidP="00504811">
      <w:pPr>
        <w:autoSpaceDE w:val="0"/>
        <w:autoSpaceDN w:val="0"/>
        <w:adjustRightInd w:val="0"/>
        <w:spacing w:after="0" w:line="240" w:lineRule="auto"/>
        <w:rPr>
          <w:rFonts w:ascii="Arial" w:eastAsiaTheme="minorHAnsi" w:hAnsi="Arial" w:cs="Arial"/>
          <w:color w:val="000000"/>
          <w:sz w:val="23"/>
          <w:szCs w:val="23"/>
        </w:rPr>
      </w:pPr>
    </w:p>
    <w:p w14:paraId="1052EF29" w14:textId="77777777" w:rsidR="00504811" w:rsidRDefault="00504811" w:rsidP="00504811">
      <w:pPr>
        <w:autoSpaceDE w:val="0"/>
        <w:autoSpaceDN w:val="0"/>
        <w:adjustRightInd w:val="0"/>
        <w:spacing w:after="0" w:line="240" w:lineRule="auto"/>
        <w:rPr>
          <w:rFonts w:ascii="Arial" w:eastAsiaTheme="minorHAnsi" w:hAnsi="Arial" w:cs="Arial"/>
          <w:color w:val="000000"/>
          <w:sz w:val="23"/>
          <w:szCs w:val="23"/>
        </w:rPr>
      </w:pPr>
    </w:p>
    <w:p w14:paraId="58ADB2C9" w14:textId="77777777" w:rsidR="00504811" w:rsidRDefault="00504811" w:rsidP="00504811">
      <w:pPr>
        <w:autoSpaceDE w:val="0"/>
        <w:autoSpaceDN w:val="0"/>
        <w:adjustRightInd w:val="0"/>
        <w:spacing w:after="0" w:line="240" w:lineRule="auto"/>
        <w:rPr>
          <w:rFonts w:ascii="Arial" w:eastAsiaTheme="minorHAnsi" w:hAnsi="Arial" w:cs="Arial"/>
          <w:color w:val="000000"/>
          <w:sz w:val="23"/>
          <w:szCs w:val="23"/>
        </w:rPr>
      </w:pPr>
    </w:p>
    <w:p w14:paraId="1AB0C062" w14:textId="77777777" w:rsidR="00504811" w:rsidRDefault="00504811" w:rsidP="00504811">
      <w:pPr>
        <w:autoSpaceDE w:val="0"/>
        <w:autoSpaceDN w:val="0"/>
        <w:adjustRightInd w:val="0"/>
        <w:spacing w:after="0" w:line="240" w:lineRule="auto"/>
        <w:rPr>
          <w:rFonts w:ascii="Arial" w:eastAsiaTheme="minorHAnsi" w:hAnsi="Arial" w:cs="Arial"/>
          <w:color w:val="000000"/>
          <w:sz w:val="23"/>
          <w:szCs w:val="23"/>
        </w:rPr>
      </w:pPr>
    </w:p>
    <w:p w14:paraId="09D130A5" w14:textId="77777777" w:rsidR="00504811" w:rsidRDefault="00504811" w:rsidP="00504811">
      <w:pPr>
        <w:autoSpaceDE w:val="0"/>
        <w:autoSpaceDN w:val="0"/>
        <w:adjustRightInd w:val="0"/>
        <w:spacing w:after="0" w:line="240" w:lineRule="auto"/>
        <w:rPr>
          <w:rFonts w:ascii="Arial" w:eastAsiaTheme="minorHAnsi" w:hAnsi="Arial" w:cs="Arial"/>
          <w:color w:val="000000"/>
          <w:sz w:val="23"/>
          <w:szCs w:val="23"/>
        </w:rPr>
      </w:pPr>
    </w:p>
    <w:p w14:paraId="3943D088" w14:textId="77777777" w:rsidR="00504811" w:rsidRDefault="00504811" w:rsidP="00504811">
      <w:pPr>
        <w:autoSpaceDE w:val="0"/>
        <w:autoSpaceDN w:val="0"/>
        <w:adjustRightInd w:val="0"/>
        <w:spacing w:after="0" w:line="240" w:lineRule="auto"/>
        <w:rPr>
          <w:rFonts w:ascii="Arial" w:eastAsiaTheme="minorHAnsi" w:hAnsi="Arial" w:cs="Arial"/>
          <w:color w:val="000000"/>
          <w:sz w:val="23"/>
          <w:szCs w:val="23"/>
        </w:rPr>
      </w:pPr>
    </w:p>
    <w:p w14:paraId="22AAA269" w14:textId="77777777" w:rsidR="00504811" w:rsidRDefault="00504811" w:rsidP="00504811">
      <w:pPr>
        <w:autoSpaceDE w:val="0"/>
        <w:autoSpaceDN w:val="0"/>
        <w:adjustRightInd w:val="0"/>
        <w:spacing w:after="0" w:line="240" w:lineRule="auto"/>
        <w:rPr>
          <w:rFonts w:ascii="Arial" w:eastAsiaTheme="minorHAnsi" w:hAnsi="Arial" w:cs="Arial"/>
          <w:color w:val="000000"/>
          <w:sz w:val="23"/>
          <w:szCs w:val="23"/>
        </w:rPr>
      </w:pPr>
    </w:p>
    <w:tbl>
      <w:tblPr>
        <w:tblStyle w:val="TableGrid"/>
        <w:tblpPr w:leftFromText="180" w:rightFromText="180" w:vertAnchor="text" w:horzAnchor="margin" w:tblpY="-9"/>
        <w:tblW w:w="0" w:type="auto"/>
        <w:tblLayout w:type="fixed"/>
        <w:tblLook w:val="04A0" w:firstRow="1" w:lastRow="0" w:firstColumn="1" w:lastColumn="0" w:noHBand="0" w:noVBand="1"/>
      </w:tblPr>
      <w:tblGrid>
        <w:gridCol w:w="2538"/>
        <w:gridCol w:w="6750"/>
      </w:tblGrid>
      <w:tr w:rsidR="001E4E49" w:rsidRPr="004058B2" w14:paraId="40D9C4D2" w14:textId="77777777" w:rsidTr="00DE3746">
        <w:trPr>
          <w:trHeight w:val="707"/>
        </w:trPr>
        <w:tc>
          <w:tcPr>
            <w:tcW w:w="2538" w:type="dxa"/>
            <w:vAlign w:val="bottom"/>
          </w:tcPr>
          <w:p w14:paraId="5C54B65B" w14:textId="77777777" w:rsidR="001E4E49" w:rsidRPr="004058B2" w:rsidRDefault="001E4E49" w:rsidP="00DE3746">
            <w:pPr>
              <w:tabs>
                <w:tab w:val="left" w:pos="10160"/>
              </w:tabs>
              <w:autoSpaceDE w:val="0"/>
              <w:autoSpaceDN w:val="0"/>
              <w:adjustRightInd w:val="0"/>
              <w:spacing w:before="4"/>
              <w:rPr>
                <w:rFonts w:ascii="Arial" w:hAnsi="Arial" w:cs="Arial"/>
              </w:rPr>
            </w:pPr>
            <w:r w:rsidRPr="004058B2">
              <w:rPr>
                <w:rFonts w:ascii="Arial" w:hAnsi="Arial" w:cs="Arial"/>
                <w:b/>
                <w:bCs/>
                <w:spacing w:val="2"/>
                <w:w w:val="103"/>
              </w:rPr>
              <w:lastRenderedPageBreak/>
              <w:t>REFERENCES</w:t>
            </w:r>
            <w:r w:rsidRPr="004058B2">
              <w:rPr>
                <w:rFonts w:ascii="Arial" w:hAnsi="Arial" w:cs="Arial"/>
                <w:b/>
                <w:bCs/>
                <w:w w:val="103"/>
              </w:rPr>
              <w:t>:</w:t>
            </w:r>
            <w:r w:rsidRPr="004058B2">
              <w:rPr>
                <w:rFonts w:ascii="Arial" w:hAnsi="Arial" w:cs="Arial"/>
              </w:rPr>
              <w:tab/>
            </w:r>
          </w:p>
        </w:tc>
        <w:tc>
          <w:tcPr>
            <w:tcW w:w="6750" w:type="dxa"/>
          </w:tcPr>
          <w:p w14:paraId="38E4B978" w14:textId="77777777" w:rsidR="001E4E49" w:rsidRPr="00710BA4" w:rsidRDefault="001E4E49" w:rsidP="00DE3746">
            <w:pPr>
              <w:autoSpaceDE w:val="0"/>
              <w:autoSpaceDN w:val="0"/>
              <w:adjustRightInd w:val="0"/>
              <w:rPr>
                <w:rFonts w:ascii="Arial" w:eastAsiaTheme="minorHAnsi" w:hAnsi="Arial" w:cs="Arial"/>
                <w:color w:val="000000"/>
                <w:sz w:val="20"/>
                <w:szCs w:val="20"/>
              </w:rPr>
            </w:pPr>
            <w:r w:rsidRPr="00710BA4">
              <w:rPr>
                <w:rFonts w:ascii="Arial" w:eastAsiaTheme="minorHAnsi" w:hAnsi="Arial" w:cs="Arial"/>
                <w:color w:val="000000"/>
                <w:sz w:val="20"/>
                <w:szCs w:val="20"/>
              </w:rPr>
              <w:t>ICH GCP Section 5.5.12</w:t>
            </w:r>
          </w:p>
          <w:p w14:paraId="1780BCDA" w14:textId="4A9195D9" w:rsidR="001E4E49" w:rsidRPr="002718E1" w:rsidRDefault="007267C4" w:rsidP="007267C4">
            <w:pPr>
              <w:autoSpaceDE w:val="0"/>
              <w:autoSpaceDN w:val="0"/>
              <w:adjustRightInd w:val="0"/>
              <w:rPr>
                <w:rFonts w:ascii="Arial" w:hAnsi="Arial" w:cs="Arial"/>
                <w:sz w:val="20"/>
                <w:szCs w:val="20"/>
              </w:rPr>
            </w:pPr>
            <w:r>
              <w:rPr>
                <w:rFonts w:ascii="Arial" w:hAnsi="Arial" w:cs="Arial"/>
                <w:sz w:val="20"/>
                <w:szCs w:val="20"/>
              </w:rPr>
              <w:t>USF HRPP Policy and Procedures M</w:t>
            </w:r>
            <w:bookmarkStart w:id="0" w:name="_GoBack"/>
            <w:bookmarkEnd w:id="0"/>
            <w:r>
              <w:rPr>
                <w:rFonts w:ascii="Arial" w:hAnsi="Arial" w:cs="Arial"/>
                <w:sz w:val="20"/>
                <w:szCs w:val="20"/>
              </w:rPr>
              <w:t xml:space="preserve">anual: Records Retention and </w:t>
            </w:r>
            <w:r w:rsidR="001E4E49">
              <w:rPr>
                <w:rFonts w:ascii="Arial" w:hAnsi="Arial" w:cs="Arial"/>
                <w:sz w:val="20"/>
                <w:szCs w:val="20"/>
              </w:rPr>
              <w:t>Accessibility</w:t>
            </w:r>
          </w:p>
        </w:tc>
      </w:tr>
      <w:tr w:rsidR="001E4E49" w:rsidRPr="004058B2" w14:paraId="629147E0" w14:textId="77777777" w:rsidTr="00DE3746">
        <w:trPr>
          <w:trHeight w:val="305"/>
        </w:trPr>
        <w:tc>
          <w:tcPr>
            <w:tcW w:w="2538" w:type="dxa"/>
            <w:vAlign w:val="bottom"/>
          </w:tcPr>
          <w:p w14:paraId="7D608D05" w14:textId="77777777" w:rsidR="001E4E49" w:rsidRPr="004058B2" w:rsidRDefault="001E4E49" w:rsidP="00DE3746">
            <w:pPr>
              <w:tabs>
                <w:tab w:val="left" w:pos="10160"/>
              </w:tabs>
              <w:autoSpaceDE w:val="0"/>
              <w:autoSpaceDN w:val="0"/>
              <w:adjustRightInd w:val="0"/>
              <w:spacing w:before="4"/>
              <w:rPr>
                <w:rFonts w:ascii="Arial" w:hAnsi="Arial" w:cs="Arial"/>
              </w:rPr>
            </w:pPr>
            <w:r w:rsidRPr="004058B2">
              <w:rPr>
                <w:rFonts w:ascii="Arial" w:hAnsi="Arial" w:cs="Arial"/>
                <w:b/>
                <w:bCs/>
                <w:spacing w:val="2"/>
              </w:rPr>
              <w:t>RELATE</w:t>
            </w:r>
            <w:r w:rsidRPr="004058B2">
              <w:rPr>
                <w:rFonts w:ascii="Arial" w:hAnsi="Arial" w:cs="Arial"/>
                <w:b/>
                <w:bCs/>
              </w:rPr>
              <w:t>D</w:t>
            </w:r>
            <w:r w:rsidRPr="004058B2">
              <w:rPr>
                <w:rFonts w:ascii="Arial" w:hAnsi="Arial" w:cs="Arial"/>
                <w:b/>
                <w:bCs/>
                <w:spacing w:val="33"/>
              </w:rPr>
              <w:t xml:space="preserve"> </w:t>
            </w:r>
            <w:r w:rsidRPr="004058B2">
              <w:rPr>
                <w:rFonts w:ascii="Arial" w:hAnsi="Arial" w:cs="Arial"/>
                <w:b/>
                <w:bCs/>
                <w:spacing w:val="2"/>
                <w:w w:val="103"/>
              </w:rPr>
              <w:t>P</w:t>
            </w:r>
            <w:r w:rsidRPr="004058B2">
              <w:rPr>
                <w:rFonts w:ascii="Arial" w:hAnsi="Arial" w:cs="Arial"/>
                <w:b/>
                <w:bCs/>
                <w:spacing w:val="3"/>
                <w:w w:val="103"/>
              </w:rPr>
              <w:t>O</w:t>
            </w:r>
            <w:r w:rsidRPr="004058B2">
              <w:rPr>
                <w:rFonts w:ascii="Arial" w:hAnsi="Arial" w:cs="Arial"/>
                <w:b/>
                <w:bCs/>
                <w:spacing w:val="2"/>
                <w:w w:val="103"/>
              </w:rPr>
              <w:t>L</w:t>
            </w:r>
            <w:r w:rsidRPr="004058B2">
              <w:rPr>
                <w:rFonts w:ascii="Arial" w:hAnsi="Arial" w:cs="Arial"/>
                <w:b/>
                <w:bCs/>
                <w:spacing w:val="1"/>
                <w:w w:val="103"/>
              </w:rPr>
              <w:t>I</w:t>
            </w:r>
            <w:r w:rsidRPr="004058B2">
              <w:rPr>
                <w:rFonts w:ascii="Arial" w:hAnsi="Arial" w:cs="Arial"/>
                <w:b/>
                <w:bCs/>
                <w:spacing w:val="2"/>
                <w:w w:val="103"/>
              </w:rPr>
              <w:t>C</w:t>
            </w:r>
            <w:r w:rsidRPr="004058B2">
              <w:rPr>
                <w:rFonts w:ascii="Arial" w:hAnsi="Arial" w:cs="Arial"/>
                <w:b/>
                <w:bCs/>
                <w:spacing w:val="1"/>
                <w:w w:val="103"/>
              </w:rPr>
              <w:t>I</w:t>
            </w:r>
            <w:r w:rsidRPr="004058B2">
              <w:rPr>
                <w:rFonts w:ascii="Arial" w:hAnsi="Arial" w:cs="Arial"/>
                <w:b/>
                <w:bCs/>
                <w:spacing w:val="2"/>
                <w:w w:val="103"/>
              </w:rPr>
              <w:t>ES</w:t>
            </w:r>
            <w:r w:rsidRPr="004058B2">
              <w:rPr>
                <w:rFonts w:ascii="Arial" w:hAnsi="Arial" w:cs="Arial"/>
                <w:b/>
                <w:bCs/>
                <w:w w:val="103"/>
              </w:rPr>
              <w:t>:</w:t>
            </w:r>
            <w:r w:rsidRPr="004058B2">
              <w:rPr>
                <w:rFonts w:ascii="Arial" w:hAnsi="Arial" w:cs="Arial"/>
              </w:rPr>
              <w:tab/>
            </w:r>
          </w:p>
        </w:tc>
        <w:tc>
          <w:tcPr>
            <w:tcW w:w="6750" w:type="dxa"/>
          </w:tcPr>
          <w:p w14:paraId="7C0EE5C2" w14:textId="77777777" w:rsidR="001E4E49" w:rsidRPr="0039770E" w:rsidRDefault="001E4E49" w:rsidP="00DE3746">
            <w:pPr>
              <w:tabs>
                <w:tab w:val="left" w:pos="10160"/>
              </w:tabs>
              <w:autoSpaceDE w:val="0"/>
              <w:autoSpaceDN w:val="0"/>
              <w:adjustRightInd w:val="0"/>
              <w:rPr>
                <w:rFonts w:ascii="Arial" w:hAnsi="Arial" w:cs="Arial"/>
                <w:sz w:val="20"/>
                <w:szCs w:val="20"/>
              </w:rPr>
            </w:pPr>
            <w:r>
              <w:rPr>
                <w:rFonts w:ascii="Arial" w:hAnsi="Arial" w:cs="Arial"/>
                <w:sz w:val="20"/>
                <w:szCs w:val="20"/>
              </w:rPr>
              <w:t>SOP 103: Responsibilities of the Clinical Research Team</w:t>
            </w:r>
            <w:r w:rsidRPr="0039770E">
              <w:rPr>
                <w:rFonts w:ascii="Arial" w:hAnsi="Arial" w:cs="Arial"/>
                <w:sz w:val="20"/>
                <w:szCs w:val="20"/>
              </w:rPr>
              <w:tab/>
            </w:r>
          </w:p>
        </w:tc>
      </w:tr>
      <w:tr w:rsidR="001E4E49" w:rsidRPr="004058B2" w14:paraId="1E68BE70" w14:textId="77777777" w:rsidTr="00DE3746">
        <w:tc>
          <w:tcPr>
            <w:tcW w:w="2538" w:type="dxa"/>
            <w:vAlign w:val="bottom"/>
          </w:tcPr>
          <w:p w14:paraId="7A7F34B6" w14:textId="77777777" w:rsidR="001E4E49" w:rsidRPr="004058B2" w:rsidRDefault="001E4E49" w:rsidP="00DE3746">
            <w:pPr>
              <w:tabs>
                <w:tab w:val="left" w:pos="10160"/>
              </w:tabs>
              <w:autoSpaceDE w:val="0"/>
              <w:autoSpaceDN w:val="0"/>
              <w:adjustRightInd w:val="0"/>
              <w:spacing w:before="4"/>
              <w:rPr>
                <w:rFonts w:ascii="Arial" w:hAnsi="Arial" w:cs="Arial"/>
                <w:sz w:val="20"/>
                <w:szCs w:val="20"/>
              </w:rPr>
            </w:pPr>
            <w:r w:rsidRPr="004058B2">
              <w:rPr>
                <w:rFonts w:ascii="Arial" w:hAnsi="Arial" w:cs="Arial"/>
                <w:b/>
                <w:bCs/>
                <w:spacing w:val="2"/>
                <w:w w:val="103"/>
              </w:rPr>
              <w:t>APPEND</w:t>
            </w:r>
            <w:r w:rsidRPr="004058B2">
              <w:rPr>
                <w:rFonts w:ascii="Arial" w:hAnsi="Arial" w:cs="Arial"/>
                <w:b/>
                <w:bCs/>
                <w:spacing w:val="1"/>
                <w:w w:val="103"/>
              </w:rPr>
              <w:t>I</w:t>
            </w:r>
            <w:r w:rsidRPr="004058B2">
              <w:rPr>
                <w:rFonts w:ascii="Arial" w:hAnsi="Arial" w:cs="Arial"/>
                <w:b/>
                <w:bCs/>
                <w:spacing w:val="2"/>
                <w:w w:val="103"/>
              </w:rPr>
              <w:t>CES</w:t>
            </w:r>
            <w:r w:rsidRPr="004058B2">
              <w:rPr>
                <w:rFonts w:ascii="Arial" w:hAnsi="Arial" w:cs="Arial"/>
                <w:b/>
                <w:bCs/>
                <w:w w:val="103"/>
              </w:rPr>
              <w:t>:</w:t>
            </w:r>
            <w:r w:rsidRPr="004058B2">
              <w:rPr>
                <w:rFonts w:ascii="Arial" w:hAnsi="Arial" w:cs="Arial"/>
              </w:rPr>
              <w:tab/>
            </w:r>
          </w:p>
        </w:tc>
        <w:tc>
          <w:tcPr>
            <w:tcW w:w="6750" w:type="dxa"/>
          </w:tcPr>
          <w:p w14:paraId="7D16303C" w14:textId="77777777" w:rsidR="001E4E49" w:rsidRDefault="001E4E49" w:rsidP="00DE3746">
            <w:pPr>
              <w:tabs>
                <w:tab w:val="left" w:pos="10160"/>
              </w:tabs>
              <w:autoSpaceDE w:val="0"/>
              <w:autoSpaceDN w:val="0"/>
              <w:adjustRightInd w:val="0"/>
              <w:rPr>
                <w:rFonts w:ascii="Arial" w:hAnsi="Arial" w:cs="Arial"/>
                <w:sz w:val="20"/>
                <w:szCs w:val="20"/>
              </w:rPr>
            </w:pPr>
            <w:r>
              <w:rPr>
                <w:rFonts w:ascii="Arial" w:hAnsi="Arial" w:cs="Arial"/>
                <w:sz w:val="20"/>
                <w:szCs w:val="20"/>
              </w:rPr>
              <w:t>Appendix FF</w:t>
            </w:r>
            <w:r w:rsidRPr="00504811">
              <w:rPr>
                <w:rFonts w:ascii="Arial" w:hAnsi="Arial" w:cs="Arial"/>
                <w:sz w:val="20"/>
                <w:szCs w:val="20"/>
              </w:rPr>
              <w:t>:   Archiving</w:t>
            </w:r>
            <w:r>
              <w:rPr>
                <w:rFonts w:ascii="Arial" w:hAnsi="Arial" w:cs="Arial"/>
                <w:sz w:val="20"/>
                <w:szCs w:val="20"/>
              </w:rPr>
              <w:t xml:space="preserve"> Label Template</w:t>
            </w:r>
          </w:p>
          <w:p w14:paraId="57457365" w14:textId="77777777" w:rsidR="001E4E49" w:rsidRPr="0039770E" w:rsidRDefault="001E4E49" w:rsidP="00DE3746">
            <w:pPr>
              <w:tabs>
                <w:tab w:val="left" w:pos="10160"/>
              </w:tabs>
              <w:autoSpaceDE w:val="0"/>
              <w:autoSpaceDN w:val="0"/>
              <w:adjustRightInd w:val="0"/>
              <w:rPr>
                <w:rFonts w:ascii="Arial" w:hAnsi="Arial" w:cs="Arial"/>
                <w:sz w:val="20"/>
                <w:szCs w:val="20"/>
              </w:rPr>
            </w:pPr>
            <w:r>
              <w:rPr>
                <w:rFonts w:ascii="Arial" w:hAnsi="Arial" w:cs="Arial"/>
                <w:sz w:val="20"/>
                <w:szCs w:val="20"/>
              </w:rPr>
              <w:t>Appendix GG: Archiving Log</w:t>
            </w:r>
          </w:p>
        </w:tc>
      </w:tr>
      <w:tr w:rsidR="001E4E49" w:rsidRPr="004058B2" w14:paraId="4E355A17" w14:textId="77777777" w:rsidTr="00DE3746">
        <w:trPr>
          <w:trHeight w:val="353"/>
        </w:trPr>
        <w:tc>
          <w:tcPr>
            <w:tcW w:w="9288" w:type="dxa"/>
            <w:gridSpan w:val="2"/>
            <w:vAlign w:val="bottom"/>
          </w:tcPr>
          <w:p w14:paraId="335E92E0" w14:textId="77777777" w:rsidR="001E4E49" w:rsidRPr="004058B2" w:rsidRDefault="001E4E49" w:rsidP="00DE3746">
            <w:pPr>
              <w:tabs>
                <w:tab w:val="left" w:pos="10160"/>
              </w:tabs>
              <w:autoSpaceDE w:val="0"/>
              <w:autoSpaceDN w:val="0"/>
              <w:adjustRightInd w:val="0"/>
              <w:rPr>
                <w:rFonts w:ascii="Arial" w:hAnsi="Arial" w:cs="Arial"/>
              </w:rPr>
            </w:pPr>
            <w:r w:rsidRPr="004058B2">
              <w:rPr>
                <w:rFonts w:ascii="Arial" w:hAnsi="Arial" w:cs="Arial"/>
                <w:b/>
              </w:rPr>
              <w:t xml:space="preserve">REVISION HISTORY: </w:t>
            </w:r>
            <w:r w:rsidRPr="004058B2">
              <w:rPr>
                <w:rFonts w:ascii="Arial" w:hAnsi="Arial" w:cs="Arial"/>
                <w:sz w:val="20"/>
                <w:szCs w:val="20"/>
              </w:rPr>
              <w:t>Keep a running history of all revision dates.</w:t>
            </w:r>
          </w:p>
        </w:tc>
      </w:tr>
    </w:tbl>
    <w:p w14:paraId="072560B4" w14:textId="77777777" w:rsidR="00504811" w:rsidRDefault="00504811" w:rsidP="00504811">
      <w:pPr>
        <w:autoSpaceDE w:val="0"/>
        <w:autoSpaceDN w:val="0"/>
        <w:adjustRightInd w:val="0"/>
        <w:spacing w:after="0" w:line="240" w:lineRule="auto"/>
        <w:rPr>
          <w:rFonts w:ascii="Arial" w:eastAsiaTheme="minorHAnsi" w:hAnsi="Arial" w:cs="Arial"/>
          <w:color w:val="000000"/>
          <w:sz w:val="23"/>
          <w:szCs w:val="23"/>
        </w:rPr>
      </w:pPr>
    </w:p>
    <w:p w14:paraId="7FB1A004" w14:textId="77777777" w:rsidR="001E4E49" w:rsidRDefault="001E4E49" w:rsidP="00504811">
      <w:pPr>
        <w:autoSpaceDE w:val="0"/>
        <w:autoSpaceDN w:val="0"/>
        <w:adjustRightInd w:val="0"/>
        <w:spacing w:after="0" w:line="240" w:lineRule="auto"/>
        <w:rPr>
          <w:rFonts w:ascii="Arial" w:eastAsiaTheme="minorHAnsi" w:hAnsi="Arial" w:cs="Arial"/>
          <w:color w:val="000000"/>
          <w:sz w:val="23"/>
          <w:szCs w:val="23"/>
        </w:rPr>
      </w:pPr>
    </w:p>
    <w:p w14:paraId="3FFB829A" w14:textId="77777777" w:rsidR="00504811" w:rsidRDefault="00504811" w:rsidP="00504811">
      <w:pPr>
        <w:autoSpaceDE w:val="0"/>
        <w:autoSpaceDN w:val="0"/>
        <w:adjustRightInd w:val="0"/>
        <w:spacing w:after="0" w:line="240" w:lineRule="auto"/>
        <w:rPr>
          <w:rFonts w:ascii="Arial" w:eastAsiaTheme="minorHAnsi" w:hAnsi="Arial" w:cs="Arial"/>
          <w:color w:val="000000"/>
          <w:sz w:val="23"/>
          <w:szCs w:val="23"/>
        </w:rPr>
      </w:pPr>
    </w:p>
    <w:p w14:paraId="610C6063" w14:textId="77777777" w:rsidR="00504811" w:rsidRDefault="00504811" w:rsidP="00504811">
      <w:pPr>
        <w:autoSpaceDE w:val="0"/>
        <w:autoSpaceDN w:val="0"/>
        <w:adjustRightInd w:val="0"/>
        <w:spacing w:after="0" w:line="240" w:lineRule="auto"/>
        <w:rPr>
          <w:rFonts w:ascii="Arial" w:eastAsiaTheme="minorHAnsi" w:hAnsi="Arial" w:cs="Arial"/>
          <w:color w:val="000000"/>
          <w:sz w:val="23"/>
          <w:szCs w:val="23"/>
        </w:rPr>
      </w:pPr>
    </w:p>
    <w:p w14:paraId="3DBAA169" w14:textId="77777777" w:rsidR="00610E47" w:rsidRPr="00504811" w:rsidRDefault="00610E47" w:rsidP="00504811">
      <w:pPr>
        <w:autoSpaceDE w:val="0"/>
        <w:autoSpaceDN w:val="0"/>
        <w:adjustRightInd w:val="0"/>
        <w:spacing w:after="0" w:line="240" w:lineRule="auto"/>
        <w:rPr>
          <w:rFonts w:ascii="Arial" w:eastAsiaTheme="minorHAnsi" w:hAnsi="Arial" w:cs="Arial"/>
          <w:color w:val="000000"/>
          <w:sz w:val="23"/>
          <w:szCs w:val="23"/>
        </w:rPr>
      </w:pPr>
    </w:p>
    <w:p w14:paraId="097A1055" w14:textId="77777777" w:rsidR="00A725BA" w:rsidRDefault="00A725BA" w:rsidP="00A725BA"/>
    <w:tbl>
      <w:tblPr>
        <w:tblStyle w:val="TableGrid"/>
        <w:tblpPr w:leftFromText="180" w:rightFromText="180" w:vertAnchor="text" w:horzAnchor="margin" w:tblpY="157"/>
        <w:tblW w:w="9288" w:type="dxa"/>
        <w:tblLook w:val="04A0" w:firstRow="1" w:lastRow="0" w:firstColumn="1" w:lastColumn="0" w:noHBand="0" w:noVBand="1"/>
      </w:tblPr>
      <w:tblGrid>
        <w:gridCol w:w="3626"/>
        <w:gridCol w:w="2692"/>
        <w:gridCol w:w="2970"/>
      </w:tblGrid>
      <w:tr w:rsidR="00A725BA" w:rsidRPr="004058B2" w14:paraId="097A1064" w14:textId="77777777" w:rsidTr="00710BA4">
        <w:tc>
          <w:tcPr>
            <w:tcW w:w="3626" w:type="dxa"/>
          </w:tcPr>
          <w:p w14:paraId="097A1061" w14:textId="77777777" w:rsidR="00A725BA" w:rsidRPr="004058B2" w:rsidRDefault="00A725BA" w:rsidP="004C5EFE">
            <w:pPr>
              <w:autoSpaceDE w:val="0"/>
              <w:autoSpaceDN w:val="0"/>
              <w:adjustRightInd w:val="0"/>
              <w:ind w:right="-20"/>
              <w:rPr>
                <w:rFonts w:ascii="Arial" w:hAnsi="Arial" w:cs="Arial"/>
                <w:b/>
              </w:rPr>
            </w:pPr>
            <w:r w:rsidRPr="004058B2">
              <w:rPr>
                <w:rFonts w:ascii="Arial" w:hAnsi="Arial" w:cs="Arial"/>
                <w:b/>
              </w:rPr>
              <w:t>Approval Date</w:t>
            </w:r>
          </w:p>
        </w:tc>
        <w:tc>
          <w:tcPr>
            <w:tcW w:w="2692" w:type="dxa"/>
          </w:tcPr>
          <w:p w14:paraId="097A1062" w14:textId="77777777" w:rsidR="00A725BA" w:rsidRPr="004058B2" w:rsidRDefault="00A725BA" w:rsidP="004C5EFE">
            <w:pPr>
              <w:autoSpaceDE w:val="0"/>
              <w:autoSpaceDN w:val="0"/>
              <w:adjustRightInd w:val="0"/>
              <w:ind w:right="-20"/>
              <w:rPr>
                <w:rFonts w:ascii="Arial" w:hAnsi="Arial" w:cs="Arial"/>
                <w:b/>
              </w:rPr>
            </w:pPr>
            <w:r w:rsidRPr="004058B2">
              <w:rPr>
                <w:rFonts w:ascii="Arial" w:hAnsi="Arial" w:cs="Arial"/>
                <w:b/>
              </w:rPr>
              <w:t>Effective Date</w:t>
            </w:r>
          </w:p>
        </w:tc>
        <w:tc>
          <w:tcPr>
            <w:tcW w:w="2970" w:type="dxa"/>
          </w:tcPr>
          <w:p w14:paraId="097A1063" w14:textId="77777777" w:rsidR="00A725BA" w:rsidRPr="004058B2" w:rsidRDefault="00A725BA" w:rsidP="004C5EFE">
            <w:pPr>
              <w:autoSpaceDE w:val="0"/>
              <w:autoSpaceDN w:val="0"/>
              <w:adjustRightInd w:val="0"/>
              <w:ind w:right="-20"/>
              <w:rPr>
                <w:rFonts w:ascii="Arial" w:hAnsi="Arial" w:cs="Arial"/>
                <w:b/>
              </w:rPr>
            </w:pPr>
            <w:r w:rsidRPr="004058B2">
              <w:rPr>
                <w:rFonts w:ascii="Arial" w:hAnsi="Arial" w:cs="Arial"/>
                <w:b/>
              </w:rPr>
              <w:t>Review/Revision Date</w:t>
            </w:r>
          </w:p>
        </w:tc>
      </w:tr>
      <w:tr w:rsidR="00A725BA" w:rsidRPr="004058B2" w14:paraId="097A1068" w14:textId="77777777" w:rsidTr="00710BA4">
        <w:trPr>
          <w:trHeight w:val="278"/>
        </w:trPr>
        <w:tc>
          <w:tcPr>
            <w:tcW w:w="3626" w:type="dxa"/>
          </w:tcPr>
          <w:p w14:paraId="097A1065" w14:textId="2DDE9EF8" w:rsidR="00A725BA" w:rsidRPr="004058B2" w:rsidRDefault="007267C4" w:rsidP="004C5EFE">
            <w:pPr>
              <w:autoSpaceDE w:val="0"/>
              <w:autoSpaceDN w:val="0"/>
              <w:adjustRightInd w:val="0"/>
              <w:ind w:right="-20"/>
              <w:rPr>
                <w:rFonts w:ascii="Arial" w:hAnsi="Arial" w:cs="Arial"/>
                <w:b/>
              </w:rPr>
            </w:pPr>
            <w:r>
              <w:rPr>
                <w:rFonts w:ascii="Arial" w:hAnsi="Arial" w:cs="Arial"/>
                <w:b/>
              </w:rPr>
              <w:t>01/01/2015</w:t>
            </w:r>
          </w:p>
        </w:tc>
        <w:tc>
          <w:tcPr>
            <w:tcW w:w="2692" w:type="dxa"/>
          </w:tcPr>
          <w:p w14:paraId="097A1066" w14:textId="27C8184F" w:rsidR="00A725BA" w:rsidRPr="004058B2" w:rsidRDefault="007267C4" w:rsidP="004C5EFE">
            <w:pPr>
              <w:autoSpaceDE w:val="0"/>
              <w:autoSpaceDN w:val="0"/>
              <w:adjustRightInd w:val="0"/>
              <w:ind w:right="-20"/>
              <w:rPr>
                <w:rFonts w:ascii="Arial" w:hAnsi="Arial" w:cs="Arial"/>
                <w:b/>
              </w:rPr>
            </w:pPr>
            <w:r>
              <w:rPr>
                <w:rFonts w:ascii="Arial" w:hAnsi="Arial" w:cs="Arial"/>
                <w:b/>
              </w:rPr>
              <w:t>01/01/2015</w:t>
            </w:r>
          </w:p>
        </w:tc>
        <w:tc>
          <w:tcPr>
            <w:tcW w:w="2970" w:type="dxa"/>
          </w:tcPr>
          <w:p w14:paraId="097A1067" w14:textId="425966BD" w:rsidR="00A725BA" w:rsidRPr="004058B2" w:rsidRDefault="00A725BA" w:rsidP="004C5EFE">
            <w:pPr>
              <w:autoSpaceDE w:val="0"/>
              <w:autoSpaceDN w:val="0"/>
              <w:adjustRightInd w:val="0"/>
              <w:ind w:right="-20"/>
              <w:rPr>
                <w:rFonts w:ascii="Arial" w:hAnsi="Arial" w:cs="Arial"/>
                <w:b/>
              </w:rPr>
            </w:pPr>
          </w:p>
        </w:tc>
      </w:tr>
      <w:tr w:rsidR="00A725BA" w:rsidRPr="004058B2" w14:paraId="097A106C" w14:textId="77777777" w:rsidTr="00710BA4">
        <w:trPr>
          <w:trHeight w:val="288"/>
        </w:trPr>
        <w:tc>
          <w:tcPr>
            <w:tcW w:w="3626" w:type="dxa"/>
          </w:tcPr>
          <w:p w14:paraId="097A1069" w14:textId="77777777" w:rsidR="00A725BA" w:rsidRPr="004058B2" w:rsidRDefault="00A725BA" w:rsidP="004C5EFE">
            <w:pPr>
              <w:autoSpaceDE w:val="0"/>
              <w:autoSpaceDN w:val="0"/>
              <w:adjustRightInd w:val="0"/>
              <w:ind w:right="-20"/>
              <w:rPr>
                <w:rFonts w:ascii="Arial" w:hAnsi="Arial" w:cs="Arial"/>
                <w:b/>
              </w:rPr>
            </w:pPr>
          </w:p>
        </w:tc>
        <w:tc>
          <w:tcPr>
            <w:tcW w:w="2692" w:type="dxa"/>
          </w:tcPr>
          <w:p w14:paraId="097A106A" w14:textId="77777777" w:rsidR="00A725BA" w:rsidRPr="004058B2" w:rsidRDefault="00A725BA" w:rsidP="004C5EFE">
            <w:pPr>
              <w:autoSpaceDE w:val="0"/>
              <w:autoSpaceDN w:val="0"/>
              <w:adjustRightInd w:val="0"/>
              <w:ind w:right="-20"/>
              <w:rPr>
                <w:rFonts w:ascii="Arial" w:hAnsi="Arial" w:cs="Arial"/>
                <w:b/>
              </w:rPr>
            </w:pPr>
          </w:p>
        </w:tc>
        <w:tc>
          <w:tcPr>
            <w:tcW w:w="2970" w:type="dxa"/>
          </w:tcPr>
          <w:p w14:paraId="097A106B" w14:textId="77777777" w:rsidR="00A725BA" w:rsidRPr="004058B2" w:rsidRDefault="00A725BA" w:rsidP="004C5EFE">
            <w:pPr>
              <w:autoSpaceDE w:val="0"/>
              <w:autoSpaceDN w:val="0"/>
              <w:adjustRightInd w:val="0"/>
              <w:ind w:right="-20"/>
              <w:rPr>
                <w:rFonts w:ascii="Arial" w:hAnsi="Arial" w:cs="Arial"/>
                <w:b/>
              </w:rPr>
            </w:pPr>
          </w:p>
        </w:tc>
      </w:tr>
      <w:tr w:rsidR="00A725BA" w:rsidRPr="004058B2" w14:paraId="097A1070" w14:textId="77777777" w:rsidTr="00710BA4">
        <w:trPr>
          <w:trHeight w:val="323"/>
        </w:trPr>
        <w:tc>
          <w:tcPr>
            <w:tcW w:w="3626" w:type="dxa"/>
          </w:tcPr>
          <w:p w14:paraId="097A106D" w14:textId="77777777" w:rsidR="00A725BA" w:rsidRPr="004058B2" w:rsidRDefault="00A725BA" w:rsidP="004C5EFE">
            <w:pPr>
              <w:autoSpaceDE w:val="0"/>
              <w:autoSpaceDN w:val="0"/>
              <w:adjustRightInd w:val="0"/>
              <w:ind w:right="-20"/>
              <w:rPr>
                <w:rFonts w:ascii="Arial" w:hAnsi="Arial" w:cs="Arial"/>
                <w:b/>
              </w:rPr>
            </w:pPr>
          </w:p>
        </w:tc>
        <w:tc>
          <w:tcPr>
            <w:tcW w:w="2692" w:type="dxa"/>
          </w:tcPr>
          <w:p w14:paraId="097A106E" w14:textId="77777777" w:rsidR="00A725BA" w:rsidRPr="004058B2" w:rsidRDefault="00A725BA" w:rsidP="004C5EFE">
            <w:pPr>
              <w:autoSpaceDE w:val="0"/>
              <w:autoSpaceDN w:val="0"/>
              <w:adjustRightInd w:val="0"/>
              <w:ind w:right="-20"/>
              <w:rPr>
                <w:rFonts w:ascii="Arial" w:hAnsi="Arial" w:cs="Arial"/>
                <w:b/>
              </w:rPr>
            </w:pPr>
          </w:p>
        </w:tc>
        <w:tc>
          <w:tcPr>
            <w:tcW w:w="2970" w:type="dxa"/>
          </w:tcPr>
          <w:p w14:paraId="097A106F" w14:textId="77777777" w:rsidR="00A725BA" w:rsidRPr="004058B2" w:rsidRDefault="00A725BA" w:rsidP="004C5EFE">
            <w:pPr>
              <w:autoSpaceDE w:val="0"/>
              <w:autoSpaceDN w:val="0"/>
              <w:adjustRightInd w:val="0"/>
              <w:ind w:right="-20"/>
              <w:rPr>
                <w:rFonts w:ascii="Arial" w:hAnsi="Arial" w:cs="Arial"/>
                <w:b/>
              </w:rPr>
            </w:pPr>
          </w:p>
        </w:tc>
      </w:tr>
    </w:tbl>
    <w:p w14:paraId="097A1075" w14:textId="77777777" w:rsidR="00A725BA" w:rsidRDefault="00A725BA" w:rsidP="00A725BA">
      <w:pPr>
        <w:autoSpaceDE w:val="0"/>
        <w:autoSpaceDN w:val="0"/>
        <w:adjustRightInd w:val="0"/>
        <w:spacing w:after="0" w:line="240" w:lineRule="auto"/>
        <w:rPr>
          <w:rFonts w:ascii="Times New Roman" w:hAnsi="Times New Roman" w:cs="Times New Roman"/>
          <w:sz w:val="24"/>
          <w:szCs w:val="24"/>
        </w:rPr>
      </w:pPr>
    </w:p>
    <w:p w14:paraId="097A107B" w14:textId="77777777" w:rsidR="00A725BA" w:rsidRDefault="00A725BA" w:rsidP="0004301B"/>
    <w:sectPr w:rsidR="00A725BA" w:rsidSect="000F2C72">
      <w:head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1E231" w14:textId="77777777" w:rsidR="00FB6FCE" w:rsidRDefault="00FB6FCE" w:rsidP="00835364">
      <w:pPr>
        <w:spacing w:after="0" w:line="240" w:lineRule="auto"/>
      </w:pPr>
      <w:r>
        <w:separator/>
      </w:r>
    </w:p>
  </w:endnote>
  <w:endnote w:type="continuationSeparator" w:id="0">
    <w:p w14:paraId="3AB77068" w14:textId="77777777" w:rsidR="00FB6FCE" w:rsidRDefault="00FB6FCE" w:rsidP="0083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51520" w14:textId="77777777" w:rsidR="00FB6FCE" w:rsidRDefault="00FB6FCE" w:rsidP="00835364">
      <w:pPr>
        <w:spacing w:after="0" w:line="240" w:lineRule="auto"/>
      </w:pPr>
      <w:r>
        <w:separator/>
      </w:r>
    </w:p>
  </w:footnote>
  <w:footnote w:type="continuationSeparator" w:id="0">
    <w:p w14:paraId="13B6B476" w14:textId="77777777" w:rsidR="00FB6FCE" w:rsidRDefault="00FB6FCE" w:rsidP="00835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F6222" w14:textId="5CB73308" w:rsidR="00986DED" w:rsidRDefault="00986DED">
    <w:pPr>
      <w:pStyle w:val="Header"/>
    </w:pPr>
  </w:p>
  <w:tbl>
    <w:tblPr>
      <w:tblW w:w="4820" w:type="pct"/>
      <w:tblInd w:w="15" w:type="dxa"/>
      <w:tblLayout w:type="fixed"/>
      <w:tblCellMar>
        <w:left w:w="0" w:type="dxa"/>
        <w:right w:w="0" w:type="dxa"/>
      </w:tblCellMar>
      <w:tblLook w:val="0020" w:firstRow="1" w:lastRow="0" w:firstColumn="0" w:lastColumn="0" w:noHBand="0" w:noVBand="0"/>
    </w:tblPr>
    <w:tblGrid>
      <w:gridCol w:w="1842"/>
      <w:gridCol w:w="2916"/>
      <w:gridCol w:w="1489"/>
      <w:gridCol w:w="2747"/>
    </w:tblGrid>
    <w:tr w:rsidR="00986DED" w14:paraId="0579FDA6" w14:textId="77777777" w:rsidTr="00B06E50">
      <w:trPr>
        <w:cantSplit/>
        <w:trHeight w:hRule="exact" w:val="840"/>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7B949CE5" w14:textId="77777777" w:rsidR="00986DED" w:rsidRDefault="00986DED" w:rsidP="000F2C72">
          <w:pPr>
            <w:autoSpaceDE w:val="0"/>
            <w:autoSpaceDN w:val="0"/>
            <w:adjustRightInd w:val="0"/>
            <w:spacing w:before="4" w:after="0" w:line="240" w:lineRule="auto"/>
            <w:ind w:right="-20"/>
            <w:jc w:val="center"/>
            <w:rPr>
              <w:rFonts w:ascii="Arial" w:hAnsi="Arial" w:cs="Arial"/>
              <w:b/>
              <w:bCs/>
              <w:sz w:val="24"/>
              <w:szCs w:val="24"/>
            </w:rPr>
          </w:pPr>
        </w:p>
        <w:p w14:paraId="0F5408A3" w14:textId="635E8FAC" w:rsidR="00986DED" w:rsidRPr="0024352A" w:rsidRDefault="00986DED" w:rsidP="000F2C72">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USF </w:t>
          </w:r>
          <w:r w:rsidR="00610E47">
            <w:rPr>
              <w:rFonts w:ascii="Arial" w:hAnsi="Arial" w:cs="Arial"/>
              <w:b/>
              <w:bCs/>
              <w:sz w:val="24"/>
              <w:szCs w:val="24"/>
            </w:rPr>
            <w:t>Health</w:t>
          </w:r>
          <w:r>
            <w:rPr>
              <w:rFonts w:ascii="Arial" w:hAnsi="Arial" w:cs="Arial"/>
              <w:b/>
              <w:bCs/>
              <w:sz w:val="24"/>
              <w:szCs w:val="24"/>
            </w:rPr>
            <w:t xml:space="preserve"> CRC</w:t>
          </w:r>
        </w:p>
        <w:p w14:paraId="25DC0A0B" w14:textId="77777777" w:rsidR="00986DED" w:rsidRDefault="00986DED" w:rsidP="000F2C72">
          <w:pPr>
            <w:autoSpaceDE w:val="0"/>
            <w:autoSpaceDN w:val="0"/>
            <w:adjustRightInd w:val="0"/>
            <w:spacing w:before="4" w:after="0" w:line="240" w:lineRule="auto"/>
            <w:ind w:right="-20"/>
            <w:jc w:val="center"/>
            <w:rPr>
              <w:rFonts w:ascii="Arial" w:hAnsi="Arial" w:cs="Arial"/>
              <w:b/>
              <w:bCs/>
            </w:rPr>
          </w:pPr>
        </w:p>
      </w:tc>
    </w:tr>
    <w:tr w:rsidR="00986DED" w:rsidRPr="00D229BE" w14:paraId="70F0B12E" w14:textId="77777777" w:rsidTr="007267C4">
      <w:trPr>
        <w:cantSplit/>
        <w:trHeight w:hRule="exact" w:val="903"/>
        <w:tblHeader/>
      </w:trPr>
      <w:tc>
        <w:tcPr>
          <w:tcW w:w="1024" w:type="pct"/>
          <w:tcBorders>
            <w:top w:val="single" w:sz="12" w:space="0" w:color="000000"/>
            <w:left w:val="single" w:sz="12" w:space="0" w:color="000000"/>
            <w:bottom w:val="single" w:sz="12" w:space="0" w:color="000000"/>
            <w:right w:val="single" w:sz="12" w:space="0" w:color="000000"/>
          </w:tcBorders>
          <w:vAlign w:val="center"/>
        </w:tcPr>
        <w:p w14:paraId="34047EE1" w14:textId="77777777" w:rsidR="00986DED" w:rsidRPr="00F93A82" w:rsidRDefault="00986DED" w:rsidP="000F2C72">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CE018F2" wp14:editId="06EA35FB">
                <wp:extent cx="866775" cy="5994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916" cy="603699"/>
                        </a:xfrm>
                        <a:prstGeom prst="rect">
                          <a:avLst/>
                        </a:prstGeom>
                        <a:noFill/>
                      </pic:spPr>
                    </pic:pic>
                  </a:graphicData>
                </a:graphic>
              </wp:inline>
            </w:drawing>
          </w:r>
        </w:p>
      </w:tc>
      <w:tc>
        <w:tcPr>
          <w:tcW w:w="3976" w:type="pct"/>
          <w:gridSpan w:val="3"/>
          <w:tcBorders>
            <w:top w:val="single" w:sz="12" w:space="0" w:color="000000"/>
            <w:left w:val="single" w:sz="12" w:space="0" w:color="000000"/>
            <w:bottom w:val="single" w:sz="12" w:space="0" w:color="000000"/>
            <w:right w:val="single" w:sz="12" w:space="0" w:color="000000"/>
          </w:tcBorders>
        </w:tcPr>
        <w:p w14:paraId="0E65C2D9" w14:textId="11952BA2" w:rsidR="00986DED" w:rsidRPr="00D229BE" w:rsidRDefault="00B06E50" w:rsidP="00B06E50">
          <w:pPr>
            <w:autoSpaceDE w:val="0"/>
            <w:autoSpaceDN w:val="0"/>
            <w:adjustRightInd w:val="0"/>
            <w:spacing w:after="0" w:line="240" w:lineRule="auto"/>
            <w:ind w:right="-20"/>
            <w:rPr>
              <w:rFonts w:ascii="Arial" w:hAnsi="Arial" w:cs="Arial"/>
            </w:rPr>
          </w:pPr>
          <w:r>
            <w:rPr>
              <w:rFonts w:ascii="Arial" w:hAnsi="Arial" w:cs="Arial"/>
              <w:b/>
              <w:sz w:val="24"/>
              <w:szCs w:val="24"/>
            </w:rPr>
            <w:t xml:space="preserve">                    </w:t>
          </w:r>
          <w:r w:rsidR="00986DED" w:rsidRPr="009B7AA6">
            <w:rPr>
              <w:rFonts w:ascii="Arial" w:hAnsi="Arial" w:cs="Arial"/>
              <w:b/>
              <w:sz w:val="24"/>
              <w:szCs w:val="24"/>
            </w:rPr>
            <w:t>ARCHIVING STUDY RECORDS</w:t>
          </w:r>
        </w:p>
      </w:tc>
    </w:tr>
    <w:tr w:rsidR="00986DED" w:rsidRPr="00851AE9" w14:paraId="6A57FF0A" w14:textId="77777777" w:rsidTr="00B06E50">
      <w:trPr>
        <w:cantSplit/>
        <w:trHeight w:hRule="exact" w:val="273"/>
        <w:tblHeader/>
      </w:trPr>
      <w:tc>
        <w:tcPr>
          <w:tcW w:w="1024" w:type="pct"/>
          <w:tcBorders>
            <w:top w:val="single" w:sz="12" w:space="0" w:color="000000"/>
            <w:left w:val="single" w:sz="12" w:space="0" w:color="000000"/>
            <w:bottom w:val="single" w:sz="12" w:space="0" w:color="000000"/>
            <w:right w:val="single" w:sz="12" w:space="0" w:color="000000"/>
          </w:tcBorders>
          <w:vAlign w:val="bottom"/>
        </w:tcPr>
        <w:p w14:paraId="352370C0" w14:textId="77777777" w:rsidR="00986DED" w:rsidRPr="00851AE9" w:rsidRDefault="00986DED" w:rsidP="000F2C72">
          <w:pPr>
            <w:autoSpaceDE w:val="0"/>
            <w:autoSpaceDN w:val="0"/>
            <w:adjustRightInd w:val="0"/>
            <w:spacing w:after="0" w:line="240" w:lineRule="auto"/>
            <w:ind w:left="95" w:right="-20"/>
            <w:rPr>
              <w:rFonts w:ascii="Arial" w:hAnsi="Arial" w:cs="Arial"/>
              <w:b/>
            </w:rPr>
          </w:pPr>
          <w:r>
            <w:rPr>
              <w:rFonts w:ascii="Arial" w:hAnsi="Arial" w:cs="Arial"/>
              <w:b/>
            </w:rPr>
            <w:t>SOP#: 504</w:t>
          </w:r>
        </w:p>
      </w:tc>
      <w:tc>
        <w:tcPr>
          <w:tcW w:w="1621" w:type="pct"/>
          <w:tcBorders>
            <w:top w:val="single" w:sz="12" w:space="0" w:color="000000"/>
            <w:left w:val="single" w:sz="12" w:space="0" w:color="000000"/>
            <w:bottom w:val="single" w:sz="12" w:space="0" w:color="000000"/>
            <w:right w:val="single" w:sz="4" w:space="0" w:color="auto"/>
          </w:tcBorders>
          <w:vAlign w:val="bottom"/>
        </w:tcPr>
        <w:p w14:paraId="2BA93704" w14:textId="58349EBE" w:rsidR="00986DED" w:rsidRPr="00851AE9" w:rsidRDefault="00986DED" w:rsidP="000F2C72">
          <w:pPr>
            <w:autoSpaceDE w:val="0"/>
            <w:autoSpaceDN w:val="0"/>
            <w:adjustRightInd w:val="0"/>
            <w:spacing w:after="0" w:line="240" w:lineRule="auto"/>
            <w:ind w:right="-20"/>
            <w:rPr>
              <w:rFonts w:ascii="Arial" w:hAnsi="Arial" w:cs="Arial"/>
              <w:b/>
              <w:spacing w:val="2"/>
            </w:rPr>
          </w:pPr>
          <w:r w:rsidRPr="00851AE9">
            <w:rPr>
              <w:rFonts w:ascii="Arial" w:hAnsi="Arial" w:cs="Arial"/>
              <w:b/>
              <w:spacing w:val="2"/>
            </w:rPr>
            <w:t>Effective Date:</w:t>
          </w:r>
          <w:r w:rsidR="007267C4">
            <w:rPr>
              <w:rFonts w:ascii="Arial" w:hAnsi="Arial" w:cs="Arial"/>
              <w:b/>
              <w:spacing w:val="2"/>
            </w:rPr>
            <w:t>01/01/2015</w:t>
          </w:r>
        </w:p>
      </w:tc>
      <w:tc>
        <w:tcPr>
          <w:tcW w:w="828" w:type="pct"/>
          <w:tcBorders>
            <w:top w:val="single" w:sz="12" w:space="0" w:color="000000"/>
            <w:left w:val="single" w:sz="4" w:space="0" w:color="auto"/>
            <w:bottom w:val="single" w:sz="12" w:space="0" w:color="000000"/>
            <w:right w:val="single" w:sz="12" w:space="0" w:color="000000"/>
          </w:tcBorders>
          <w:vAlign w:val="bottom"/>
        </w:tcPr>
        <w:p w14:paraId="15B04FF3" w14:textId="77777777" w:rsidR="00986DED" w:rsidRPr="00851AE9" w:rsidRDefault="00986DED" w:rsidP="000F2C72">
          <w:pPr>
            <w:autoSpaceDE w:val="0"/>
            <w:autoSpaceDN w:val="0"/>
            <w:adjustRightInd w:val="0"/>
            <w:spacing w:after="0" w:line="240" w:lineRule="auto"/>
            <w:ind w:right="-20"/>
            <w:rPr>
              <w:rFonts w:ascii="Arial" w:hAnsi="Arial" w:cs="Arial"/>
              <w:b/>
              <w:spacing w:val="2"/>
            </w:rPr>
          </w:pPr>
          <w:r w:rsidRPr="00851AE9">
            <w:rPr>
              <w:rFonts w:ascii="Arial" w:hAnsi="Arial" w:cs="Arial"/>
              <w:b/>
              <w:spacing w:val="2"/>
            </w:rPr>
            <w:t>Version: 1.0</w:t>
          </w:r>
        </w:p>
      </w:tc>
      <w:tc>
        <w:tcPr>
          <w:tcW w:w="1527" w:type="pct"/>
          <w:tcBorders>
            <w:top w:val="single" w:sz="12" w:space="0" w:color="000000"/>
            <w:left w:val="single" w:sz="12" w:space="0" w:color="000000"/>
            <w:bottom w:val="single" w:sz="12" w:space="0" w:color="000000"/>
            <w:right w:val="single" w:sz="12" w:space="0" w:color="000000"/>
          </w:tcBorders>
          <w:vAlign w:val="bottom"/>
        </w:tcPr>
        <w:p w14:paraId="27F7D94C" w14:textId="3858B933" w:rsidR="00986DED" w:rsidRPr="00851AE9" w:rsidRDefault="00986DED" w:rsidP="000F2C72">
          <w:pPr>
            <w:autoSpaceDE w:val="0"/>
            <w:autoSpaceDN w:val="0"/>
            <w:adjustRightInd w:val="0"/>
            <w:spacing w:before="18" w:after="0" w:line="253" w:lineRule="auto"/>
            <w:ind w:right="240"/>
            <w:rPr>
              <w:rFonts w:ascii="Arial" w:hAnsi="Arial" w:cs="Arial"/>
              <w:b/>
              <w:bCs/>
              <w:spacing w:val="2"/>
            </w:rPr>
          </w:pPr>
          <w:r>
            <w:rPr>
              <w:rFonts w:ascii="Arial" w:hAnsi="Arial" w:cs="Arial"/>
              <w:b/>
              <w:bCs/>
              <w:spacing w:val="2"/>
            </w:rPr>
            <w:t xml:space="preserve">Page: </w:t>
          </w:r>
          <w:r w:rsidRPr="00710BA4">
            <w:rPr>
              <w:rFonts w:ascii="Arial" w:hAnsi="Arial" w:cs="Arial"/>
              <w:b/>
              <w:bCs/>
              <w:spacing w:val="2"/>
            </w:rPr>
            <w:t xml:space="preserve">Page </w:t>
          </w:r>
          <w:r w:rsidRPr="00710BA4">
            <w:rPr>
              <w:rFonts w:ascii="Arial" w:hAnsi="Arial" w:cs="Arial"/>
              <w:b/>
              <w:bCs/>
              <w:spacing w:val="2"/>
            </w:rPr>
            <w:fldChar w:fldCharType="begin"/>
          </w:r>
          <w:r w:rsidRPr="00710BA4">
            <w:rPr>
              <w:rFonts w:ascii="Arial" w:hAnsi="Arial" w:cs="Arial"/>
              <w:b/>
              <w:bCs/>
              <w:spacing w:val="2"/>
            </w:rPr>
            <w:instrText xml:space="preserve"> PAGE  \* Arabic  \* MERGEFORMAT </w:instrText>
          </w:r>
          <w:r w:rsidRPr="00710BA4">
            <w:rPr>
              <w:rFonts w:ascii="Arial" w:hAnsi="Arial" w:cs="Arial"/>
              <w:b/>
              <w:bCs/>
              <w:spacing w:val="2"/>
            </w:rPr>
            <w:fldChar w:fldCharType="separate"/>
          </w:r>
          <w:r w:rsidR="007267C4">
            <w:rPr>
              <w:rFonts w:ascii="Arial" w:hAnsi="Arial" w:cs="Arial"/>
              <w:b/>
              <w:bCs/>
              <w:noProof/>
              <w:spacing w:val="2"/>
            </w:rPr>
            <w:t>5</w:t>
          </w:r>
          <w:r w:rsidRPr="00710BA4">
            <w:rPr>
              <w:rFonts w:ascii="Arial" w:hAnsi="Arial" w:cs="Arial"/>
              <w:b/>
              <w:bCs/>
              <w:spacing w:val="2"/>
            </w:rPr>
            <w:fldChar w:fldCharType="end"/>
          </w:r>
          <w:r w:rsidRPr="00710BA4">
            <w:rPr>
              <w:rFonts w:ascii="Arial" w:hAnsi="Arial" w:cs="Arial"/>
              <w:b/>
              <w:bCs/>
              <w:spacing w:val="2"/>
            </w:rPr>
            <w:t xml:space="preserve"> of </w:t>
          </w:r>
          <w:r w:rsidRPr="00710BA4">
            <w:rPr>
              <w:rFonts w:ascii="Arial" w:hAnsi="Arial" w:cs="Arial"/>
              <w:b/>
              <w:bCs/>
              <w:spacing w:val="2"/>
            </w:rPr>
            <w:fldChar w:fldCharType="begin"/>
          </w:r>
          <w:r w:rsidRPr="00710BA4">
            <w:rPr>
              <w:rFonts w:ascii="Arial" w:hAnsi="Arial" w:cs="Arial"/>
              <w:b/>
              <w:bCs/>
              <w:spacing w:val="2"/>
            </w:rPr>
            <w:instrText xml:space="preserve"> NUMPAGES  \* Arabic  \* MERGEFORMAT </w:instrText>
          </w:r>
          <w:r w:rsidRPr="00710BA4">
            <w:rPr>
              <w:rFonts w:ascii="Arial" w:hAnsi="Arial" w:cs="Arial"/>
              <w:b/>
              <w:bCs/>
              <w:spacing w:val="2"/>
            </w:rPr>
            <w:fldChar w:fldCharType="separate"/>
          </w:r>
          <w:r w:rsidR="007267C4">
            <w:rPr>
              <w:rFonts w:ascii="Arial" w:hAnsi="Arial" w:cs="Arial"/>
              <w:b/>
              <w:bCs/>
              <w:noProof/>
              <w:spacing w:val="2"/>
            </w:rPr>
            <w:t>5</w:t>
          </w:r>
          <w:r w:rsidRPr="00710BA4">
            <w:rPr>
              <w:rFonts w:ascii="Arial" w:hAnsi="Arial" w:cs="Arial"/>
              <w:b/>
              <w:bCs/>
              <w:spacing w:val="2"/>
            </w:rPr>
            <w:fldChar w:fldCharType="end"/>
          </w:r>
        </w:p>
      </w:tc>
    </w:tr>
  </w:tbl>
  <w:p w14:paraId="097A1083" w14:textId="77777777" w:rsidR="00986DED" w:rsidRDefault="00986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B20B9AA"/>
    <w:multiLevelType w:val="hybridMultilevel"/>
    <w:tmpl w:val="8515E0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56DC5"/>
    <w:multiLevelType w:val="multilevel"/>
    <w:tmpl w:val="C114B8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AD6F5C7"/>
    <w:multiLevelType w:val="hybridMultilevel"/>
    <w:tmpl w:val="050D4D74"/>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94426F"/>
    <w:multiLevelType w:val="multilevel"/>
    <w:tmpl w:val="A09CF3B2"/>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1D4D432"/>
    <w:multiLevelType w:val="hybridMultilevel"/>
    <w:tmpl w:val="D62B21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405469F"/>
    <w:multiLevelType w:val="hybridMultilevel"/>
    <w:tmpl w:val="22DA6E6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nsid w:val="1AB50BAC"/>
    <w:multiLevelType w:val="hybridMultilevel"/>
    <w:tmpl w:val="48F276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8E04847"/>
    <w:multiLevelType w:val="hybridMultilevel"/>
    <w:tmpl w:val="42A29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B33256"/>
    <w:multiLevelType w:val="multilevel"/>
    <w:tmpl w:val="1A0EE9C0"/>
    <w:lvl w:ilvl="0">
      <w:start w:val="1"/>
      <w:numFmt w:val="decimal"/>
      <w:lvlText w:val="%1."/>
      <w:lvlJc w:val="left"/>
      <w:pPr>
        <w:ind w:left="81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9">
    <w:nsid w:val="4ECA660B"/>
    <w:multiLevelType w:val="multilevel"/>
    <w:tmpl w:val="F5184A8C"/>
    <w:lvl w:ilvl="0">
      <w:start w:val="7"/>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3240" w:hanging="144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4320" w:hanging="1800"/>
      </w:pPr>
      <w:rPr>
        <w:rFonts w:hint="default"/>
        <w:sz w:val="22"/>
      </w:rPr>
    </w:lvl>
    <w:lvl w:ilvl="8">
      <w:start w:val="1"/>
      <w:numFmt w:val="decimal"/>
      <w:lvlText w:val="%1.%2.%3.%4.%5.%6.%7.%8.%9"/>
      <w:lvlJc w:val="left"/>
      <w:pPr>
        <w:ind w:left="4680" w:hanging="1800"/>
      </w:pPr>
      <w:rPr>
        <w:rFonts w:hint="default"/>
        <w:sz w:val="22"/>
      </w:rPr>
    </w:lvl>
  </w:abstractNum>
  <w:abstractNum w:abstractNumId="10">
    <w:nsid w:val="4FCC1B01"/>
    <w:multiLevelType w:val="multilevel"/>
    <w:tmpl w:val="0DFCF0FA"/>
    <w:lvl w:ilvl="0">
      <w:start w:val="8"/>
      <w:numFmt w:val="decimal"/>
      <w:lvlText w:val="%1"/>
      <w:lvlJc w:val="left"/>
      <w:pPr>
        <w:ind w:left="360" w:hanging="360"/>
      </w:pPr>
      <w:rPr>
        <w:rFonts w:hint="default"/>
      </w:rPr>
    </w:lvl>
    <w:lvl w:ilvl="1">
      <w:start w:val="1"/>
      <w:numFmt w:val="decimal"/>
      <w:lvlText w:val="%1.%2"/>
      <w:lvlJc w:val="left"/>
      <w:pPr>
        <w:ind w:left="1170" w:hanging="360"/>
      </w:pPr>
      <w:rPr>
        <w:rFonts w:hint="default"/>
        <w:b w:val="0"/>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1">
    <w:nsid w:val="56570B98"/>
    <w:multiLevelType w:val="multilevel"/>
    <w:tmpl w:val="F95280DC"/>
    <w:lvl w:ilvl="0">
      <w:start w:val="8"/>
      <w:numFmt w:val="decimal"/>
      <w:lvlText w:val="%1."/>
      <w:lvlJc w:val="left"/>
      <w:pPr>
        <w:ind w:left="360" w:hanging="360"/>
      </w:pPr>
      <w:rPr>
        <w:rFonts w:eastAsiaTheme="minorHAnsi" w:hint="default"/>
        <w:b w:val="0"/>
        <w:color w:val="000000"/>
      </w:rPr>
    </w:lvl>
    <w:lvl w:ilvl="1">
      <w:start w:val="2"/>
      <w:numFmt w:val="decimal"/>
      <w:lvlText w:val="%1.%2."/>
      <w:lvlJc w:val="left"/>
      <w:pPr>
        <w:ind w:left="720" w:hanging="720"/>
      </w:pPr>
      <w:rPr>
        <w:rFonts w:eastAsiaTheme="minorHAnsi" w:hint="default"/>
        <w:b w:val="0"/>
        <w:color w:val="000000"/>
      </w:rPr>
    </w:lvl>
    <w:lvl w:ilvl="2">
      <w:start w:val="1"/>
      <w:numFmt w:val="decimal"/>
      <w:lvlText w:val="%1.%2.%3."/>
      <w:lvlJc w:val="left"/>
      <w:pPr>
        <w:ind w:left="720" w:hanging="720"/>
      </w:pPr>
      <w:rPr>
        <w:rFonts w:eastAsiaTheme="minorHAnsi" w:hint="default"/>
        <w:b w:val="0"/>
        <w:color w:val="000000"/>
      </w:rPr>
    </w:lvl>
    <w:lvl w:ilvl="3">
      <w:start w:val="1"/>
      <w:numFmt w:val="decimal"/>
      <w:lvlText w:val="%1.%2.%3.%4."/>
      <w:lvlJc w:val="left"/>
      <w:pPr>
        <w:ind w:left="1080" w:hanging="1080"/>
      </w:pPr>
      <w:rPr>
        <w:rFonts w:eastAsiaTheme="minorHAnsi" w:hint="default"/>
        <w:b w:val="0"/>
        <w:color w:val="000000"/>
      </w:rPr>
    </w:lvl>
    <w:lvl w:ilvl="4">
      <w:start w:val="1"/>
      <w:numFmt w:val="decimal"/>
      <w:lvlText w:val="%1.%2.%3.%4.%5."/>
      <w:lvlJc w:val="left"/>
      <w:pPr>
        <w:ind w:left="1080" w:hanging="1080"/>
      </w:pPr>
      <w:rPr>
        <w:rFonts w:eastAsiaTheme="minorHAnsi" w:hint="default"/>
        <w:b w:val="0"/>
        <w:color w:val="000000"/>
      </w:rPr>
    </w:lvl>
    <w:lvl w:ilvl="5">
      <w:start w:val="1"/>
      <w:numFmt w:val="decimal"/>
      <w:lvlText w:val="%1.%2.%3.%4.%5.%6."/>
      <w:lvlJc w:val="left"/>
      <w:pPr>
        <w:ind w:left="1440" w:hanging="1440"/>
      </w:pPr>
      <w:rPr>
        <w:rFonts w:eastAsiaTheme="minorHAnsi" w:hint="default"/>
        <w:b w:val="0"/>
        <w:color w:val="000000"/>
      </w:rPr>
    </w:lvl>
    <w:lvl w:ilvl="6">
      <w:start w:val="1"/>
      <w:numFmt w:val="decimal"/>
      <w:lvlText w:val="%1.%2.%3.%4.%5.%6.%7."/>
      <w:lvlJc w:val="left"/>
      <w:pPr>
        <w:ind w:left="1440" w:hanging="1440"/>
      </w:pPr>
      <w:rPr>
        <w:rFonts w:eastAsiaTheme="minorHAnsi" w:hint="default"/>
        <w:b w:val="0"/>
        <w:color w:val="000000"/>
      </w:rPr>
    </w:lvl>
    <w:lvl w:ilvl="7">
      <w:start w:val="1"/>
      <w:numFmt w:val="decimal"/>
      <w:lvlText w:val="%1.%2.%3.%4.%5.%6.%7.%8."/>
      <w:lvlJc w:val="left"/>
      <w:pPr>
        <w:ind w:left="1800" w:hanging="1800"/>
      </w:pPr>
      <w:rPr>
        <w:rFonts w:eastAsiaTheme="minorHAnsi" w:hint="default"/>
        <w:b w:val="0"/>
        <w:color w:val="000000"/>
      </w:rPr>
    </w:lvl>
    <w:lvl w:ilvl="8">
      <w:start w:val="1"/>
      <w:numFmt w:val="decimal"/>
      <w:lvlText w:val="%1.%2.%3.%4.%5.%6.%7.%8.%9."/>
      <w:lvlJc w:val="left"/>
      <w:pPr>
        <w:ind w:left="1800" w:hanging="1800"/>
      </w:pPr>
      <w:rPr>
        <w:rFonts w:eastAsiaTheme="minorHAnsi" w:hint="default"/>
        <w:b w:val="0"/>
        <w:color w:val="000000"/>
      </w:rPr>
    </w:lvl>
  </w:abstractNum>
  <w:abstractNum w:abstractNumId="12">
    <w:nsid w:val="57983C96"/>
    <w:multiLevelType w:val="hybridMultilevel"/>
    <w:tmpl w:val="FB92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07352"/>
    <w:multiLevelType w:val="hybridMultilevel"/>
    <w:tmpl w:val="A5FC66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01720CE"/>
    <w:multiLevelType w:val="multilevel"/>
    <w:tmpl w:val="93362388"/>
    <w:lvl w:ilvl="0">
      <w:start w:val="12"/>
      <w:numFmt w:val="decimal"/>
      <w:lvlText w:val="%1"/>
      <w:lvlJc w:val="left"/>
      <w:pPr>
        <w:ind w:left="420" w:hanging="420"/>
      </w:pPr>
      <w:rPr>
        <w:rFonts w:hint="default"/>
      </w:rPr>
    </w:lvl>
    <w:lvl w:ilvl="1">
      <w:start w:val="1"/>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5">
    <w:nsid w:val="7514412E"/>
    <w:multiLevelType w:val="multilevel"/>
    <w:tmpl w:val="763A3036"/>
    <w:lvl w:ilvl="0">
      <w:start w:val="1"/>
      <w:numFmt w:val="decimal"/>
      <w:lvlText w:val="%1."/>
      <w:lvlJc w:val="left"/>
      <w:pPr>
        <w:ind w:left="720" w:hanging="360"/>
      </w:pPr>
      <w:rPr>
        <w:rFonts w:ascii="Arial" w:hAnsi="Arial" w:cs="Arial" w:hint="default"/>
        <w:b w:val="0"/>
      </w:rPr>
    </w:lvl>
    <w:lvl w:ilvl="1">
      <w:start w:val="2"/>
      <w:numFmt w:val="decimal"/>
      <w:isLgl/>
      <w:lvlText w:val="%1.%2."/>
      <w:lvlJc w:val="left"/>
      <w:pPr>
        <w:ind w:left="1440" w:hanging="720"/>
      </w:pPr>
      <w:rPr>
        <w:rFonts w:ascii="Arial" w:hAnsi="Arial" w:cs="Arial" w:hint="default"/>
        <w:b w:val="0"/>
      </w:rPr>
    </w:lvl>
    <w:lvl w:ilvl="2">
      <w:start w:val="1"/>
      <w:numFmt w:val="decimal"/>
      <w:isLgl/>
      <w:lvlText w:val="%1.%2.%3."/>
      <w:lvlJc w:val="left"/>
      <w:pPr>
        <w:ind w:left="1800" w:hanging="720"/>
      </w:pPr>
      <w:rPr>
        <w:rFonts w:asciiTheme="minorHAnsi" w:hAnsiTheme="minorHAnsi" w:cstheme="minorBidi" w:hint="default"/>
        <w:b w:val="0"/>
      </w:rPr>
    </w:lvl>
    <w:lvl w:ilvl="3">
      <w:start w:val="1"/>
      <w:numFmt w:val="decimal"/>
      <w:isLgl/>
      <w:lvlText w:val="%1.%2.%3.%4."/>
      <w:lvlJc w:val="left"/>
      <w:pPr>
        <w:ind w:left="2520" w:hanging="1080"/>
      </w:pPr>
      <w:rPr>
        <w:rFonts w:asciiTheme="minorHAnsi" w:hAnsiTheme="minorHAnsi" w:cstheme="minorBidi" w:hint="default"/>
        <w:b w:val="0"/>
      </w:rPr>
    </w:lvl>
    <w:lvl w:ilvl="4">
      <w:start w:val="1"/>
      <w:numFmt w:val="decimal"/>
      <w:isLgl/>
      <w:lvlText w:val="%1.%2.%3.%4.%5."/>
      <w:lvlJc w:val="left"/>
      <w:pPr>
        <w:ind w:left="2880" w:hanging="1080"/>
      </w:pPr>
      <w:rPr>
        <w:rFonts w:asciiTheme="minorHAnsi" w:hAnsiTheme="minorHAnsi" w:cstheme="minorBidi" w:hint="default"/>
        <w:b w:val="0"/>
      </w:rPr>
    </w:lvl>
    <w:lvl w:ilvl="5">
      <w:start w:val="1"/>
      <w:numFmt w:val="decimal"/>
      <w:isLgl/>
      <w:lvlText w:val="%1.%2.%3.%4.%5.%6."/>
      <w:lvlJc w:val="left"/>
      <w:pPr>
        <w:ind w:left="3600" w:hanging="1440"/>
      </w:pPr>
      <w:rPr>
        <w:rFonts w:asciiTheme="minorHAnsi" w:hAnsiTheme="minorHAnsi" w:cstheme="minorBidi" w:hint="default"/>
        <w:b w:val="0"/>
      </w:rPr>
    </w:lvl>
    <w:lvl w:ilvl="6">
      <w:start w:val="1"/>
      <w:numFmt w:val="decimal"/>
      <w:isLgl/>
      <w:lvlText w:val="%1.%2.%3.%4.%5.%6.%7."/>
      <w:lvlJc w:val="left"/>
      <w:pPr>
        <w:ind w:left="3960" w:hanging="1440"/>
      </w:pPr>
      <w:rPr>
        <w:rFonts w:asciiTheme="minorHAnsi" w:hAnsiTheme="minorHAnsi" w:cstheme="minorBidi" w:hint="default"/>
        <w:b w:val="0"/>
      </w:rPr>
    </w:lvl>
    <w:lvl w:ilvl="7">
      <w:start w:val="1"/>
      <w:numFmt w:val="decimal"/>
      <w:isLgl/>
      <w:lvlText w:val="%1.%2.%3.%4.%5.%6.%7.%8."/>
      <w:lvlJc w:val="left"/>
      <w:pPr>
        <w:ind w:left="4680" w:hanging="1800"/>
      </w:pPr>
      <w:rPr>
        <w:rFonts w:asciiTheme="minorHAnsi" w:hAnsiTheme="minorHAnsi" w:cstheme="minorBidi" w:hint="default"/>
        <w:b w:val="0"/>
      </w:rPr>
    </w:lvl>
    <w:lvl w:ilvl="8">
      <w:start w:val="1"/>
      <w:numFmt w:val="decimal"/>
      <w:isLgl/>
      <w:lvlText w:val="%1.%2.%3.%4.%5.%6.%7.%8.%9."/>
      <w:lvlJc w:val="left"/>
      <w:pPr>
        <w:ind w:left="5040" w:hanging="1800"/>
      </w:pPr>
      <w:rPr>
        <w:rFonts w:asciiTheme="minorHAnsi" w:hAnsiTheme="minorHAnsi" w:cstheme="minorBidi" w:hint="default"/>
        <w:b w:val="0"/>
      </w:rPr>
    </w:lvl>
  </w:abstractNum>
  <w:num w:numId="1">
    <w:abstractNumId w:val="12"/>
  </w:num>
  <w:num w:numId="2">
    <w:abstractNumId w:val="6"/>
  </w:num>
  <w:num w:numId="3">
    <w:abstractNumId w:val="4"/>
  </w:num>
  <w:num w:numId="4">
    <w:abstractNumId w:val="2"/>
  </w:num>
  <w:num w:numId="5">
    <w:abstractNumId w:val="0"/>
  </w:num>
  <w:num w:numId="6">
    <w:abstractNumId w:val="15"/>
  </w:num>
  <w:num w:numId="7">
    <w:abstractNumId w:val="3"/>
  </w:num>
  <w:num w:numId="8">
    <w:abstractNumId w:val="5"/>
  </w:num>
  <w:num w:numId="9">
    <w:abstractNumId w:val="13"/>
  </w:num>
  <w:num w:numId="10">
    <w:abstractNumId w:val="7"/>
  </w:num>
  <w:num w:numId="11">
    <w:abstractNumId w:val="1"/>
  </w:num>
  <w:num w:numId="12">
    <w:abstractNumId w:val="9"/>
  </w:num>
  <w:num w:numId="13">
    <w:abstractNumId w:val="8"/>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BA"/>
    <w:rsid w:val="000140F0"/>
    <w:rsid w:val="0004301B"/>
    <w:rsid w:val="0005580D"/>
    <w:rsid w:val="00057EA7"/>
    <w:rsid w:val="00061139"/>
    <w:rsid w:val="00063356"/>
    <w:rsid w:val="00071730"/>
    <w:rsid w:val="00071970"/>
    <w:rsid w:val="00077DE2"/>
    <w:rsid w:val="00081D1E"/>
    <w:rsid w:val="000C1D29"/>
    <w:rsid w:val="000C5A6F"/>
    <w:rsid w:val="000E1548"/>
    <w:rsid w:val="000E3AB7"/>
    <w:rsid w:val="000F2C72"/>
    <w:rsid w:val="00123E84"/>
    <w:rsid w:val="00132185"/>
    <w:rsid w:val="00142725"/>
    <w:rsid w:val="00142F4F"/>
    <w:rsid w:val="001438E7"/>
    <w:rsid w:val="00160290"/>
    <w:rsid w:val="00165153"/>
    <w:rsid w:val="00174597"/>
    <w:rsid w:val="00195207"/>
    <w:rsid w:val="001A1A85"/>
    <w:rsid w:val="001A7100"/>
    <w:rsid w:val="001A7121"/>
    <w:rsid w:val="001E349E"/>
    <w:rsid w:val="001E4E49"/>
    <w:rsid w:val="001E7A9F"/>
    <w:rsid w:val="00202604"/>
    <w:rsid w:val="002161E5"/>
    <w:rsid w:val="002332B4"/>
    <w:rsid w:val="0024679B"/>
    <w:rsid w:val="00251DA6"/>
    <w:rsid w:val="00257F56"/>
    <w:rsid w:val="002A72C9"/>
    <w:rsid w:val="002E7AA9"/>
    <w:rsid w:val="002F34F7"/>
    <w:rsid w:val="00311436"/>
    <w:rsid w:val="00314825"/>
    <w:rsid w:val="003227F3"/>
    <w:rsid w:val="00376E59"/>
    <w:rsid w:val="003C3EC2"/>
    <w:rsid w:val="003E3853"/>
    <w:rsid w:val="003F6D48"/>
    <w:rsid w:val="00402581"/>
    <w:rsid w:val="00407EBF"/>
    <w:rsid w:val="00427764"/>
    <w:rsid w:val="004543FA"/>
    <w:rsid w:val="00491F16"/>
    <w:rsid w:val="004B2673"/>
    <w:rsid w:val="004B4726"/>
    <w:rsid w:val="004C1DD1"/>
    <w:rsid w:val="004C5EFE"/>
    <w:rsid w:val="004D2AC9"/>
    <w:rsid w:val="004D72E4"/>
    <w:rsid w:val="004E6D4A"/>
    <w:rsid w:val="005029B3"/>
    <w:rsid w:val="00504811"/>
    <w:rsid w:val="005112DB"/>
    <w:rsid w:val="00523DB6"/>
    <w:rsid w:val="00535208"/>
    <w:rsid w:val="00562F21"/>
    <w:rsid w:val="005637BE"/>
    <w:rsid w:val="005643D5"/>
    <w:rsid w:val="0056691D"/>
    <w:rsid w:val="005952BC"/>
    <w:rsid w:val="00610E47"/>
    <w:rsid w:val="00615EBB"/>
    <w:rsid w:val="00641769"/>
    <w:rsid w:val="00642AF0"/>
    <w:rsid w:val="00691EE0"/>
    <w:rsid w:val="006B676B"/>
    <w:rsid w:val="006C285C"/>
    <w:rsid w:val="006D0694"/>
    <w:rsid w:val="00703927"/>
    <w:rsid w:val="00710BA4"/>
    <w:rsid w:val="007161C6"/>
    <w:rsid w:val="00720021"/>
    <w:rsid w:val="00725AEB"/>
    <w:rsid w:val="007267C4"/>
    <w:rsid w:val="00733A1C"/>
    <w:rsid w:val="0079201B"/>
    <w:rsid w:val="007A582C"/>
    <w:rsid w:val="007D1216"/>
    <w:rsid w:val="007D230D"/>
    <w:rsid w:val="007F30CD"/>
    <w:rsid w:val="00814584"/>
    <w:rsid w:val="00822C63"/>
    <w:rsid w:val="00835364"/>
    <w:rsid w:val="0086010E"/>
    <w:rsid w:val="00863E93"/>
    <w:rsid w:val="0087328B"/>
    <w:rsid w:val="00873C07"/>
    <w:rsid w:val="00876D91"/>
    <w:rsid w:val="008919E4"/>
    <w:rsid w:val="00895F36"/>
    <w:rsid w:val="008B204D"/>
    <w:rsid w:val="008B7D7F"/>
    <w:rsid w:val="008D0698"/>
    <w:rsid w:val="008E2BC8"/>
    <w:rsid w:val="009305D5"/>
    <w:rsid w:val="00986DED"/>
    <w:rsid w:val="00996174"/>
    <w:rsid w:val="0099740D"/>
    <w:rsid w:val="009B7AA6"/>
    <w:rsid w:val="009D476F"/>
    <w:rsid w:val="009D7E82"/>
    <w:rsid w:val="00A02782"/>
    <w:rsid w:val="00A35CB9"/>
    <w:rsid w:val="00A43F96"/>
    <w:rsid w:val="00A53EEA"/>
    <w:rsid w:val="00A64A09"/>
    <w:rsid w:val="00A725BA"/>
    <w:rsid w:val="00A83422"/>
    <w:rsid w:val="00AC6753"/>
    <w:rsid w:val="00AC707C"/>
    <w:rsid w:val="00B00B3D"/>
    <w:rsid w:val="00B067F3"/>
    <w:rsid w:val="00B06A00"/>
    <w:rsid w:val="00B06E50"/>
    <w:rsid w:val="00B37721"/>
    <w:rsid w:val="00B74854"/>
    <w:rsid w:val="00B7775E"/>
    <w:rsid w:val="00B868A0"/>
    <w:rsid w:val="00B95A0D"/>
    <w:rsid w:val="00B97D42"/>
    <w:rsid w:val="00BD4907"/>
    <w:rsid w:val="00C17600"/>
    <w:rsid w:val="00C6661D"/>
    <w:rsid w:val="00C82799"/>
    <w:rsid w:val="00C86C66"/>
    <w:rsid w:val="00C9349E"/>
    <w:rsid w:val="00CF0D93"/>
    <w:rsid w:val="00CF44AF"/>
    <w:rsid w:val="00D219CD"/>
    <w:rsid w:val="00D33FE2"/>
    <w:rsid w:val="00D34465"/>
    <w:rsid w:val="00D567B4"/>
    <w:rsid w:val="00D90598"/>
    <w:rsid w:val="00E068FB"/>
    <w:rsid w:val="00E213ED"/>
    <w:rsid w:val="00E358AC"/>
    <w:rsid w:val="00E444CC"/>
    <w:rsid w:val="00E45C15"/>
    <w:rsid w:val="00E51F9B"/>
    <w:rsid w:val="00E5261B"/>
    <w:rsid w:val="00E633FB"/>
    <w:rsid w:val="00E911E6"/>
    <w:rsid w:val="00EA06FF"/>
    <w:rsid w:val="00EC3413"/>
    <w:rsid w:val="00EE1108"/>
    <w:rsid w:val="00F1025E"/>
    <w:rsid w:val="00F30CE5"/>
    <w:rsid w:val="00F66399"/>
    <w:rsid w:val="00F70188"/>
    <w:rsid w:val="00FB6FCE"/>
    <w:rsid w:val="00FC65EB"/>
    <w:rsid w:val="00FF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A103D"/>
  <w15:docId w15:val="{9F995369-7A4C-41C0-A015-825F2892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B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5BA"/>
    <w:rPr>
      <w:rFonts w:ascii="Tahoma" w:eastAsiaTheme="minorEastAsia" w:hAnsi="Tahoma" w:cs="Tahoma"/>
      <w:sz w:val="16"/>
      <w:szCs w:val="16"/>
    </w:rPr>
  </w:style>
  <w:style w:type="table" w:styleId="TableGrid">
    <w:name w:val="Table Grid"/>
    <w:basedOn w:val="TableNormal"/>
    <w:uiPriority w:val="59"/>
    <w:rsid w:val="00A725B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35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364"/>
    <w:rPr>
      <w:rFonts w:eastAsiaTheme="minorEastAsia"/>
    </w:rPr>
  </w:style>
  <w:style w:type="paragraph" w:styleId="Footer">
    <w:name w:val="footer"/>
    <w:basedOn w:val="Normal"/>
    <w:link w:val="FooterChar"/>
    <w:uiPriority w:val="99"/>
    <w:unhideWhenUsed/>
    <w:rsid w:val="00835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364"/>
    <w:rPr>
      <w:rFonts w:eastAsiaTheme="minorEastAsia"/>
    </w:rPr>
  </w:style>
  <w:style w:type="paragraph" w:customStyle="1" w:styleId="Default">
    <w:name w:val="Default"/>
    <w:rsid w:val="000F2C72"/>
    <w:pPr>
      <w:autoSpaceDE w:val="0"/>
      <w:autoSpaceDN w:val="0"/>
      <w:adjustRightInd w:val="0"/>
      <w:spacing w:after="0" w:line="240" w:lineRule="auto"/>
    </w:pPr>
    <w:rPr>
      <w:rFonts w:ascii="Arial" w:hAnsi="Arial" w:cs="Arial"/>
      <w:color w:val="000000"/>
      <w:sz w:val="24"/>
      <w:szCs w:val="24"/>
    </w:rPr>
  </w:style>
  <w:style w:type="paragraph" w:customStyle="1" w:styleId="NormalParagraph">
    <w:name w:val="Normal Paragraph"/>
    <w:basedOn w:val="Default"/>
    <w:next w:val="Default"/>
    <w:uiPriority w:val="99"/>
    <w:rsid w:val="00E911E6"/>
    <w:rPr>
      <w:color w:val="auto"/>
    </w:rPr>
  </w:style>
  <w:style w:type="paragraph" w:styleId="ListParagraph">
    <w:name w:val="List Paragraph"/>
    <w:basedOn w:val="Normal"/>
    <w:uiPriority w:val="34"/>
    <w:qFormat/>
    <w:rsid w:val="002A7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FA203-85ED-4B4F-988B-AECF877CAD5B}">
  <ds:schemaRefs>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416D9395-2677-413C-B686-037074B5E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5468A6-ABCF-4652-BBD9-B59ED17D9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Aslam, Sadaf</cp:lastModifiedBy>
  <cp:revision>2</cp:revision>
  <dcterms:created xsi:type="dcterms:W3CDTF">2015-08-03T20:51:00Z</dcterms:created>
  <dcterms:modified xsi:type="dcterms:W3CDTF">2015-08-03T20:51:00Z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